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4268B45" w14:textId="77777777" w:rsidR="00FC61CB" w:rsidRPr="00FC271E" w:rsidRDefault="00FC61CB" w:rsidP="00FC61CB">
      <w:pPr>
        <w:pStyle w:val="Title"/>
        <w:ind w:left="142"/>
        <w:rPr>
          <w:lang w:val="en-IE"/>
        </w:rPr>
      </w:pPr>
      <w:r w:rsidRPr="00FC271E">
        <w:rPr>
          <w:lang w:val="en-IE"/>
        </w:rPr>
        <w:t>Platform Work Directive</w:t>
      </w:r>
    </w:p>
    <w:p w14:paraId="25B98E31" w14:textId="1A03AECE" w:rsidR="00FC61CB" w:rsidRPr="00FC271E" w:rsidRDefault="00FC61CB" w:rsidP="00FC61CB">
      <w:pPr>
        <w:pStyle w:val="Subtitle"/>
        <w:ind w:left="142"/>
        <w:rPr>
          <w:shd w:val="clear" w:color="auto" w:fill="FFFFFF"/>
          <w:lang w:val="en-IE"/>
        </w:rPr>
      </w:pPr>
      <w:r>
        <w:rPr>
          <w:shd w:val="clear" w:color="auto" w:fill="FFFFFF"/>
          <w:lang w:val="en-IE"/>
        </w:rPr>
        <w:t xml:space="preserve">Public </w:t>
      </w:r>
      <w:r w:rsidRPr="00FC271E">
        <w:rPr>
          <w:shd w:val="clear" w:color="auto" w:fill="FFFFFF"/>
          <w:lang w:val="en-IE"/>
        </w:rPr>
        <w:t>Consultation</w:t>
      </w:r>
    </w:p>
    <w:p w14:paraId="3C74BEFE" w14:textId="2A0937F3" w:rsidR="007D40E4" w:rsidRDefault="007D40E4">
      <w:pPr>
        <w:tabs>
          <w:tab w:val="clear" w:pos="454"/>
          <w:tab w:val="clear" w:pos="907"/>
          <w:tab w:val="clear" w:pos="1361"/>
          <w:tab w:val="clear" w:pos="1814"/>
          <w:tab w:val="clear" w:pos="2268"/>
        </w:tabs>
        <w:spacing w:before="0" w:after="200" w:line="312" w:lineRule="auto"/>
        <w:rPr>
          <w:color w:val="ED0000"/>
          <w:lang w:val="en-GB" w:eastAsia="en-GB"/>
        </w:rPr>
      </w:pPr>
      <w:r>
        <w:rPr>
          <w:color w:val="ED0000"/>
          <w:lang w:val="en-GB" w:eastAsia="en-GB"/>
        </w:rPr>
        <w:br w:type="page"/>
      </w:r>
    </w:p>
    <w:bookmarkStart w:id="0" w:name="_Toc171692584" w:displacedByCustomXml="next"/>
    <w:bookmarkStart w:id="1" w:name="_Toc198910438" w:displacedByCustomXml="next"/>
    <w:sdt>
      <w:sdtPr>
        <w:rPr>
          <w:rFonts w:eastAsiaTheme="minorHAnsi" w:cstheme="minorBidi"/>
          <w:b w:val="0"/>
          <w:bCs w:val="0"/>
          <w:color w:val="000000" w:themeColor="text1"/>
          <w:sz w:val="22"/>
          <w:szCs w:val="22"/>
        </w:rPr>
        <w:id w:val="-1357341822"/>
        <w:docPartObj>
          <w:docPartGallery w:val="Table of Contents"/>
          <w:docPartUnique/>
        </w:docPartObj>
      </w:sdtPr>
      <w:sdtEndPr>
        <w:rPr>
          <w:noProof/>
        </w:rPr>
      </w:sdtEndPr>
      <w:sdtContent>
        <w:p w14:paraId="34A9ACB7" w14:textId="283D6D09" w:rsidR="00A0747D" w:rsidRDefault="00A0747D">
          <w:pPr>
            <w:pStyle w:val="TOCHeading"/>
          </w:pPr>
          <w:r>
            <w:t>Contents</w:t>
          </w:r>
        </w:p>
        <w:p w14:paraId="13A92EBE" w14:textId="02E945D5" w:rsidR="00CB4409" w:rsidRPr="00CB4409" w:rsidRDefault="00A0747D">
          <w:pPr>
            <w:pStyle w:val="TOC1"/>
            <w:tabs>
              <w:tab w:val="right" w:leader="dot" w:pos="8608"/>
            </w:tabs>
            <w:rPr>
              <w:rFonts w:asciiTheme="minorHAnsi" w:eastAsiaTheme="minorEastAsia" w:hAnsiTheme="minorHAnsi"/>
              <w:b w:val="0"/>
              <w:bCs w:val="0"/>
              <w:noProof/>
              <w:color w:val="auto"/>
              <w:kern w:val="2"/>
              <w:szCs w:val="22"/>
              <w:lang w:val="en-IE" w:eastAsia="en-IE"/>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209513337" w:history="1">
            <w:r w:rsidR="00CB4409" w:rsidRPr="00CB4409">
              <w:rPr>
                <w:rStyle w:val="Hyperlink"/>
                <w:noProof/>
                <w:sz w:val="20"/>
                <w:szCs w:val="22"/>
              </w:rPr>
              <w:t>Executive Summary</w:t>
            </w:r>
            <w:r w:rsidR="00CB4409" w:rsidRPr="00CB4409">
              <w:rPr>
                <w:noProof/>
                <w:webHidden/>
                <w:sz w:val="20"/>
                <w:szCs w:val="22"/>
              </w:rPr>
              <w:tab/>
            </w:r>
            <w:r w:rsidR="00CB4409" w:rsidRPr="00CB4409">
              <w:rPr>
                <w:noProof/>
                <w:webHidden/>
                <w:sz w:val="20"/>
                <w:szCs w:val="22"/>
              </w:rPr>
              <w:fldChar w:fldCharType="begin"/>
            </w:r>
            <w:r w:rsidR="00CB4409" w:rsidRPr="00CB4409">
              <w:rPr>
                <w:noProof/>
                <w:webHidden/>
                <w:sz w:val="20"/>
                <w:szCs w:val="22"/>
              </w:rPr>
              <w:instrText xml:space="preserve"> PAGEREF _Toc209513337 \h </w:instrText>
            </w:r>
            <w:r w:rsidR="00CB4409" w:rsidRPr="00CB4409">
              <w:rPr>
                <w:noProof/>
                <w:webHidden/>
                <w:sz w:val="20"/>
                <w:szCs w:val="22"/>
              </w:rPr>
            </w:r>
            <w:r w:rsidR="00CB4409" w:rsidRPr="00CB4409">
              <w:rPr>
                <w:noProof/>
                <w:webHidden/>
                <w:sz w:val="20"/>
                <w:szCs w:val="22"/>
              </w:rPr>
              <w:fldChar w:fldCharType="separate"/>
            </w:r>
            <w:r w:rsidR="00454237">
              <w:rPr>
                <w:noProof/>
                <w:webHidden/>
                <w:sz w:val="20"/>
                <w:szCs w:val="22"/>
              </w:rPr>
              <w:t>2</w:t>
            </w:r>
            <w:r w:rsidR="00CB4409" w:rsidRPr="00CB4409">
              <w:rPr>
                <w:noProof/>
                <w:webHidden/>
                <w:sz w:val="20"/>
                <w:szCs w:val="22"/>
              </w:rPr>
              <w:fldChar w:fldCharType="end"/>
            </w:r>
          </w:hyperlink>
        </w:p>
        <w:p w14:paraId="5C72EF63" w14:textId="0C7A0EA9" w:rsidR="00CB4409" w:rsidRPr="00CB4409" w:rsidRDefault="00CB4409">
          <w:pPr>
            <w:pStyle w:val="TOC1"/>
            <w:tabs>
              <w:tab w:val="right" w:leader="dot" w:pos="8608"/>
            </w:tabs>
            <w:rPr>
              <w:rFonts w:asciiTheme="minorHAnsi" w:eastAsiaTheme="minorEastAsia" w:hAnsiTheme="minorHAnsi"/>
              <w:b w:val="0"/>
              <w:bCs w:val="0"/>
              <w:noProof/>
              <w:color w:val="auto"/>
              <w:kern w:val="2"/>
              <w:szCs w:val="22"/>
              <w:lang w:val="en-IE" w:eastAsia="en-IE"/>
              <w14:ligatures w14:val="standardContextual"/>
            </w:rPr>
          </w:pPr>
          <w:hyperlink w:anchor="_Toc209513338" w:history="1">
            <w:r w:rsidRPr="00CB4409">
              <w:rPr>
                <w:rStyle w:val="Hyperlink"/>
                <w:noProof/>
                <w:sz w:val="20"/>
                <w:szCs w:val="22"/>
                <w:lang w:eastAsia="en-GB"/>
              </w:rPr>
              <w:t>Provisions</w:t>
            </w:r>
            <w:r w:rsidRPr="00CB4409">
              <w:rPr>
                <w:noProof/>
                <w:webHidden/>
                <w:sz w:val="20"/>
                <w:szCs w:val="22"/>
              </w:rPr>
              <w:tab/>
            </w:r>
            <w:r w:rsidRPr="00CB4409">
              <w:rPr>
                <w:noProof/>
                <w:webHidden/>
                <w:sz w:val="20"/>
                <w:szCs w:val="22"/>
              </w:rPr>
              <w:fldChar w:fldCharType="begin"/>
            </w:r>
            <w:r w:rsidRPr="00CB4409">
              <w:rPr>
                <w:noProof/>
                <w:webHidden/>
                <w:sz w:val="20"/>
                <w:szCs w:val="22"/>
              </w:rPr>
              <w:instrText xml:space="preserve"> PAGEREF _Toc209513338 \h </w:instrText>
            </w:r>
            <w:r w:rsidRPr="00CB4409">
              <w:rPr>
                <w:noProof/>
                <w:webHidden/>
                <w:sz w:val="20"/>
                <w:szCs w:val="22"/>
              </w:rPr>
            </w:r>
            <w:r w:rsidRPr="00CB4409">
              <w:rPr>
                <w:noProof/>
                <w:webHidden/>
                <w:sz w:val="20"/>
                <w:szCs w:val="22"/>
              </w:rPr>
              <w:fldChar w:fldCharType="separate"/>
            </w:r>
            <w:r w:rsidR="00454237">
              <w:rPr>
                <w:noProof/>
                <w:webHidden/>
                <w:sz w:val="20"/>
                <w:szCs w:val="22"/>
              </w:rPr>
              <w:t>3</w:t>
            </w:r>
            <w:r w:rsidRPr="00CB4409">
              <w:rPr>
                <w:noProof/>
                <w:webHidden/>
                <w:sz w:val="20"/>
                <w:szCs w:val="22"/>
              </w:rPr>
              <w:fldChar w:fldCharType="end"/>
            </w:r>
          </w:hyperlink>
        </w:p>
        <w:p w14:paraId="405683EE" w14:textId="26FD41AC" w:rsidR="00CB4409" w:rsidRPr="00CB4409" w:rsidRDefault="00CB4409">
          <w:pPr>
            <w:pStyle w:val="TOC1"/>
            <w:tabs>
              <w:tab w:val="right" w:leader="dot" w:pos="8608"/>
            </w:tabs>
            <w:rPr>
              <w:rFonts w:asciiTheme="minorHAnsi" w:eastAsiaTheme="minorEastAsia" w:hAnsiTheme="minorHAnsi"/>
              <w:b w:val="0"/>
              <w:bCs w:val="0"/>
              <w:noProof/>
              <w:color w:val="auto"/>
              <w:kern w:val="2"/>
              <w:szCs w:val="22"/>
              <w:lang w:val="en-IE" w:eastAsia="en-IE"/>
              <w14:ligatures w14:val="standardContextual"/>
            </w:rPr>
          </w:pPr>
          <w:hyperlink w:anchor="_Toc209513339" w:history="1">
            <w:r w:rsidRPr="00CB4409">
              <w:rPr>
                <w:rStyle w:val="Hyperlink"/>
                <w:rFonts w:cs="Arial"/>
                <w:noProof/>
                <w:sz w:val="20"/>
                <w:szCs w:val="22"/>
              </w:rPr>
              <w:t>Consultation Response Form</w:t>
            </w:r>
            <w:r w:rsidRPr="00CB4409">
              <w:rPr>
                <w:noProof/>
                <w:webHidden/>
                <w:sz w:val="20"/>
                <w:szCs w:val="22"/>
              </w:rPr>
              <w:tab/>
            </w:r>
            <w:r w:rsidRPr="00CB4409">
              <w:rPr>
                <w:noProof/>
                <w:webHidden/>
                <w:sz w:val="20"/>
                <w:szCs w:val="22"/>
              </w:rPr>
              <w:fldChar w:fldCharType="begin"/>
            </w:r>
            <w:r w:rsidRPr="00CB4409">
              <w:rPr>
                <w:noProof/>
                <w:webHidden/>
                <w:sz w:val="20"/>
                <w:szCs w:val="22"/>
              </w:rPr>
              <w:instrText xml:space="preserve"> PAGEREF _Toc209513339 \h </w:instrText>
            </w:r>
            <w:r w:rsidRPr="00CB4409">
              <w:rPr>
                <w:noProof/>
                <w:webHidden/>
                <w:sz w:val="20"/>
                <w:szCs w:val="22"/>
              </w:rPr>
            </w:r>
            <w:r w:rsidRPr="00CB4409">
              <w:rPr>
                <w:noProof/>
                <w:webHidden/>
                <w:sz w:val="20"/>
                <w:szCs w:val="22"/>
              </w:rPr>
              <w:fldChar w:fldCharType="separate"/>
            </w:r>
            <w:r w:rsidR="00454237">
              <w:rPr>
                <w:noProof/>
                <w:webHidden/>
                <w:sz w:val="20"/>
                <w:szCs w:val="22"/>
              </w:rPr>
              <w:t>4</w:t>
            </w:r>
            <w:r w:rsidRPr="00CB4409">
              <w:rPr>
                <w:noProof/>
                <w:webHidden/>
                <w:sz w:val="20"/>
                <w:szCs w:val="22"/>
              </w:rPr>
              <w:fldChar w:fldCharType="end"/>
            </w:r>
          </w:hyperlink>
        </w:p>
        <w:p w14:paraId="52100891" w14:textId="1E912AF9" w:rsidR="00CB4409" w:rsidRPr="00CB4409" w:rsidRDefault="00CB4409">
          <w:pPr>
            <w:pStyle w:val="TOC1"/>
            <w:tabs>
              <w:tab w:val="right" w:leader="dot" w:pos="8608"/>
            </w:tabs>
            <w:rPr>
              <w:rFonts w:asciiTheme="minorHAnsi" w:eastAsiaTheme="minorEastAsia" w:hAnsiTheme="minorHAnsi"/>
              <w:b w:val="0"/>
              <w:bCs w:val="0"/>
              <w:noProof/>
              <w:color w:val="auto"/>
              <w:kern w:val="2"/>
              <w:szCs w:val="22"/>
              <w:lang w:val="en-IE" w:eastAsia="en-IE"/>
              <w14:ligatures w14:val="standardContextual"/>
            </w:rPr>
          </w:pPr>
          <w:hyperlink w:anchor="_Toc209513340" w:history="1">
            <w:r w:rsidRPr="00CB4409">
              <w:rPr>
                <w:rStyle w:val="Hyperlink"/>
                <w:rFonts w:cs="Arial"/>
                <w:noProof/>
                <w:sz w:val="20"/>
                <w:szCs w:val="22"/>
              </w:rPr>
              <w:t>Information on Consultation Process</w:t>
            </w:r>
            <w:r w:rsidRPr="00CB4409">
              <w:rPr>
                <w:noProof/>
                <w:webHidden/>
                <w:sz w:val="20"/>
                <w:szCs w:val="22"/>
              </w:rPr>
              <w:tab/>
            </w:r>
            <w:r w:rsidRPr="00CB4409">
              <w:rPr>
                <w:noProof/>
                <w:webHidden/>
                <w:sz w:val="20"/>
                <w:szCs w:val="22"/>
              </w:rPr>
              <w:fldChar w:fldCharType="begin"/>
            </w:r>
            <w:r w:rsidRPr="00CB4409">
              <w:rPr>
                <w:noProof/>
                <w:webHidden/>
                <w:sz w:val="20"/>
                <w:szCs w:val="22"/>
              </w:rPr>
              <w:instrText xml:space="preserve"> PAGEREF _Toc209513340 \h </w:instrText>
            </w:r>
            <w:r w:rsidRPr="00CB4409">
              <w:rPr>
                <w:noProof/>
                <w:webHidden/>
                <w:sz w:val="20"/>
                <w:szCs w:val="22"/>
              </w:rPr>
            </w:r>
            <w:r w:rsidRPr="00CB4409">
              <w:rPr>
                <w:noProof/>
                <w:webHidden/>
                <w:sz w:val="20"/>
                <w:szCs w:val="22"/>
              </w:rPr>
              <w:fldChar w:fldCharType="separate"/>
            </w:r>
            <w:r w:rsidR="00454237">
              <w:rPr>
                <w:noProof/>
                <w:webHidden/>
                <w:sz w:val="20"/>
                <w:szCs w:val="22"/>
              </w:rPr>
              <w:t>17</w:t>
            </w:r>
            <w:r w:rsidRPr="00CB4409">
              <w:rPr>
                <w:noProof/>
                <w:webHidden/>
                <w:sz w:val="20"/>
                <w:szCs w:val="22"/>
              </w:rPr>
              <w:fldChar w:fldCharType="end"/>
            </w:r>
          </w:hyperlink>
        </w:p>
        <w:p w14:paraId="6C53B701" w14:textId="4C258AFA" w:rsidR="00A0747D" w:rsidRDefault="00A0747D">
          <w:r>
            <w:rPr>
              <w:b/>
              <w:bCs/>
              <w:szCs w:val="24"/>
            </w:rPr>
            <w:fldChar w:fldCharType="end"/>
          </w:r>
        </w:p>
      </w:sdtContent>
    </w:sdt>
    <w:p w14:paraId="5055BD17" w14:textId="002F9376" w:rsidR="00900248" w:rsidRPr="00A0747D" w:rsidRDefault="00900248" w:rsidP="00A0747D">
      <w:pPr>
        <w:pStyle w:val="Heading1"/>
        <w:rPr>
          <w:rFonts w:cs="Arial"/>
        </w:rPr>
      </w:pPr>
      <w:bookmarkStart w:id="2" w:name="_Toc209513337"/>
      <w:r w:rsidRPr="008829BF">
        <w:t xml:space="preserve">Executive </w:t>
      </w:r>
      <w:r w:rsidRPr="00A0747D">
        <w:t>Summary</w:t>
      </w:r>
      <w:bookmarkEnd w:id="0"/>
      <w:bookmarkEnd w:id="2"/>
    </w:p>
    <w:p w14:paraId="25E23E44" w14:textId="1FDB5E1B" w:rsidR="00CB4409" w:rsidRDefault="00900248" w:rsidP="000C2D36">
      <w:pPr>
        <w:rPr>
          <w:sz w:val="20"/>
          <w:szCs w:val="20"/>
        </w:rPr>
      </w:pPr>
      <w:r w:rsidRPr="00CB4409">
        <w:rPr>
          <w:sz w:val="20"/>
          <w:szCs w:val="20"/>
        </w:rPr>
        <w:t xml:space="preserve">The Department of Enterprise, Tourism, and Employment is seeking the views of stakeholders on </w:t>
      </w:r>
      <w:r w:rsidR="00206768">
        <w:rPr>
          <w:sz w:val="20"/>
          <w:szCs w:val="20"/>
        </w:rPr>
        <w:t>D</w:t>
      </w:r>
      <w:r w:rsidRPr="00CB4409">
        <w:rPr>
          <w:sz w:val="20"/>
          <w:szCs w:val="20"/>
        </w:rPr>
        <w:t>irective (EU) 2024/2831 of the European Parliament and of the Council of 23 October 2024 on improving working conditions in platform work.</w:t>
      </w:r>
    </w:p>
    <w:p w14:paraId="7AAED760" w14:textId="77777777" w:rsidR="00CB4409" w:rsidRPr="00CB4409" w:rsidRDefault="00CB4409" w:rsidP="000C2D36">
      <w:pPr>
        <w:rPr>
          <w:sz w:val="20"/>
          <w:szCs w:val="20"/>
        </w:rPr>
      </w:pPr>
    </w:p>
    <w:p w14:paraId="6265A435" w14:textId="29C03952" w:rsidR="00CB4409" w:rsidRDefault="00CB4409" w:rsidP="000C2D36">
      <w:pPr>
        <w:rPr>
          <w:sz w:val="20"/>
          <w:szCs w:val="20"/>
          <w:lang w:val="en-IE"/>
        </w:rPr>
      </w:pPr>
      <w:r w:rsidRPr="00CB4409">
        <w:rPr>
          <w:sz w:val="20"/>
          <w:lang w:eastAsia="en-GB"/>
        </w:rPr>
        <w:t xml:space="preserve">The EU Platform Work Directive came into force on 1 December 2024. Member States have until </w:t>
      </w:r>
      <w:r w:rsidRPr="00CB4409">
        <w:rPr>
          <w:b/>
          <w:bCs/>
          <w:sz w:val="20"/>
          <w:lang w:eastAsia="en-GB"/>
        </w:rPr>
        <w:t>2 December 2026</w:t>
      </w:r>
      <w:r w:rsidRPr="00CB4409">
        <w:rPr>
          <w:sz w:val="20"/>
          <w:lang w:eastAsia="en-GB"/>
        </w:rPr>
        <w:t xml:space="preserve"> to transpose the Directive into national law. </w:t>
      </w:r>
      <w:r w:rsidRPr="00CB4409">
        <w:rPr>
          <w:sz w:val="20"/>
          <w:szCs w:val="20"/>
          <w:lang w:val="en-IE"/>
        </w:rPr>
        <w:t xml:space="preserve">Platform work refers to employment where organisations or individuals use online platforms to connect for specific tasks or services in exchange for payment.  </w:t>
      </w:r>
    </w:p>
    <w:p w14:paraId="57714318" w14:textId="77777777" w:rsidR="00CB4409" w:rsidRPr="00CB4409" w:rsidRDefault="00CB4409" w:rsidP="000C2D36">
      <w:pPr>
        <w:rPr>
          <w:sz w:val="20"/>
          <w:szCs w:val="20"/>
          <w:lang w:val="en-IE"/>
        </w:rPr>
      </w:pPr>
    </w:p>
    <w:p w14:paraId="2806FB1C" w14:textId="225115E0" w:rsidR="00CB4409" w:rsidRPr="00CB4409" w:rsidRDefault="00CB4409" w:rsidP="000C2D36">
      <w:pPr>
        <w:rPr>
          <w:sz w:val="20"/>
          <w:lang w:eastAsia="en-GB"/>
        </w:rPr>
      </w:pPr>
      <w:r w:rsidRPr="00CB4409">
        <w:rPr>
          <w:sz w:val="20"/>
          <w:lang w:eastAsia="en-GB"/>
        </w:rPr>
        <w:t xml:space="preserve">The Directive aims to enhance working conditions and data protection for individuals engaged in platform work across the EU. It introduces measures to help determine the correct employment status of platform workers, and sets out rules to increase transparency, fairness, and accountability in the use of algorithmic management systems, including provisions for human oversight. Additionally, it strengthens personal data </w:t>
      </w:r>
      <w:proofErr w:type="gramStart"/>
      <w:r w:rsidRPr="00CB4409">
        <w:rPr>
          <w:sz w:val="20"/>
          <w:lang w:eastAsia="en-GB"/>
        </w:rPr>
        <w:t>protections</w:t>
      </w:r>
      <w:proofErr w:type="gramEnd"/>
      <w:r w:rsidRPr="00CB4409">
        <w:rPr>
          <w:sz w:val="20"/>
          <w:lang w:eastAsia="en-GB"/>
        </w:rPr>
        <w:t xml:space="preserve"> for </w:t>
      </w:r>
      <w:proofErr w:type="gramStart"/>
      <w:r w:rsidR="004E5247" w:rsidRPr="00CB4409">
        <w:rPr>
          <w:sz w:val="20"/>
          <w:lang w:eastAsia="en-GB"/>
        </w:rPr>
        <w:t>persons</w:t>
      </w:r>
      <w:proofErr w:type="gramEnd"/>
      <w:r w:rsidR="004E5247" w:rsidRPr="00CB4409">
        <w:rPr>
          <w:sz w:val="20"/>
          <w:lang w:eastAsia="en-GB"/>
        </w:rPr>
        <w:t xml:space="preserve"> performing platform work</w:t>
      </w:r>
      <w:r w:rsidRPr="00CB4409">
        <w:rPr>
          <w:sz w:val="20"/>
          <w:lang w:eastAsia="en-GB"/>
        </w:rPr>
        <w:t>.</w:t>
      </w:r>
    </w:p>
    <w:p w14:paraId="6D0AB406" w14:textId="77777777" w:rsidR="00CB4409" w:rsidRPr="00CB4409" w:rsidRDefault="00CB4409" w:rsidP="000C2D36">
      <w:pPr>
        <w:pStyle w:val="ListParagraph"/>
        <w:numPr>
          <w:ilvl w:val="0"/>
          <w:numId w:val="41"/>
        </w:numPr>
        <w:rPr>
          <w:sz w:val="20"/>
          <w:lang w:eastAsia="en-GB"/>
        </w:rPr>
      </w:pPr>
      <w:r w:rsidRPr="00CB4409">
        <w:rPr>
          <w:sz w:val="20"/>
          <w:lang w:eastAsia="en-GB"/>
        </w:rPr>
        <w:t xml:space="preserve">Additional information: </w:t>
      </w:r>
      <w:hyperlink r:id="rId11" w:history="1">
        <w:r w:rsidRPr="00CB4409">
          <w:rPr>
            <w:rStyle w:val="Hyperlink"/>
            <w:sz w:val="20"/>
            <w:lang w:eastAsia="en-GB"/>
          </w:rPr>
          <w:t>EU rules on platform work - Consilium</w:t>
        </w:r>
      </w:hyperlink>
    </w:p>
    <w:p w14:paraId="6B4AB598" w14:textId="45D64C4B" w:rsidR="00900248" w:rsidRPr="00CB4409" w:rsidRDefault="00CB4409" w:rsidP="000C2D36">
      <w:pPr>
        <w:pStyle w:val="ListParagraph"/>
        <w:numPr>
          <w:ilvl w:val="0"/>
          <w:numId w:val="41"/>
        </w:numPr>
        <w:rPr>
          <w:sz w:val="20"/>
          <w:lang w:eastAsia="en-GB"/>
        </w:rPr>
      </w:pPr>
      <w:r w:rsidRPr="00CB4409">
        <w:rPr>
          <w:sz w:val="20"/>
          <w:lang w:eastAsia="en-GB"/>
        </w:rPr>
        <w:t xml:space="preserve">Copy of the </w:t>
      </w:r>
      <w:r w:rsidR="00206768">
        <w:rPr>
          <w:sz w:val="20"/>
          <w:lang w:eastAsia="en-GB"/>
        </w:rPr>
        <w:t>D</w:t>
      </w:r>
      <w:r w:rsidRPr="00CB4409">
        <w:rPr>
          <w:sz w:val="20"/>
          <w:lang w:eastAsia="en-GB"/>
        </w:rPr>
        <w:t xml:space="preserve">irective: </w:t>
      </w:r>
      <w:hyperlink r:id="rId12" w:history="1">
        <w:r w:rsidRPr="00CB4409">
          <w:rPr>
            <w:rStyle w:val="Hyperlink"/>
            <w:sz w:val="20"/>
            <w:lang w:eastAsia="en-GB"/>
          </w:rPr>
          <w:t>Directive (EU) 2024/2831 of the European Parliament and of the Council of 23 October 2024 on improving working conditions in platform work</w:t>
        </w:r>
      </w:hyperlink>
    </w:p>
    <w:p w14:paraId="4EF9747B" w14:textId="1AC9D8CB" w:rsidR="00CB4409" w:rsidRPr="00CB4409" w:rsidRDefault="00900248" w:rsidP="000C2D36">
      <w:pPr>
        <w:rPr>
          <w:sz w:val="20"/>
          <w:szCs w:val="20"/>
        </w:rPr>
      </w:pPr>
      <w:r w:rsidRPr="00CB4409">
        <w:rPr>
          <w:sz w:val="20"/>
          <w:szCs w:val="20"/>
        </w:rPr>
        <w:t>Please provide any feedback you have on</w:t>
      </w:r>
      <w:r w:rsidR="00326E0E" w:rsidRPr="00CB4409">
        <w:rPr>
          <w:sz w:val="20"/>
          <w:szCs w:val="20"/>
        </w:rPr>
        <w:t xml:space="preserve"> the</w:t>
      </w:r>
      <w:r w:rsidRPr="00CB4409">
        <w:rPr>
          <w:sz w:val="20"/>
          <w:szCs w:val="20"/>
        </w:rPr>
        <w:t xml:space="preserve"> </w:t>
      </w:r>
      <w:hyperlink w:anchor="_Consultation_Response_Form" w:history="1">
        <w:r w:rsidR="00E513BA" w:rsidRPr="00CB4409">
          <w:rPr>
            <w:rStyle w:val="Hyperlink"/>
            <w:sz w:val="20"/>
            <w:szCs w:val="20"/>
          </w:rPr>
          <w:t>form below</w:t>
        </w:r>
      </w:hyperlink>
      <w:r w:rsidRPr="00CB4409">
        <w:rPr>
          <w:sz w:val="20"/>
          <w:szCs w:val="20"/>
        </w:rPr>
        <w:t xml:space="preserve"> and email completed responses to </w:t>
      </w:r>
      <w:hyperlink r:id="rId13" w:history="1">
        <w:r w:rsidR="00E513BA" w:rsidRPr="00CB4409">
          <w:rPr>
            <w:rStyle w:val="Hyperlink"/>
            <w:rFonts w:cs="Arial"/>
            <w:sz w:val="20"/>
            <w:szCs w:val="20"/>
          </w:rPr>
          <w:t>workplacerelationslu@enterprise.gov.ie</w:t>
        </w:r>
      </w:hyperlink>
      <w:r w:rsidR="00E513BA" w:rsidRPr="00CB4409">
        <w:rPr>
          <w:sz w:val="20"/>
          <w:szCs w:val="20"/>
        </w:rPr>
        <w:t xml:space="preserve">  </w:t>
      </w:r>
      <w:r w:rsidRPr="00CB4409">
        <w:rPr>
          <w:sz w:val="20"/>
          <w:szCs w:val="20"/>
        </w:rPr>
        <w:t>using the subject line “</w:t>
      </w:r>
      <w:r w:rsidR="00E513BA" w:rsidRPr="00CB4409">
        <w:rPr>
          <w:sz w:val="20"/>
          <w:szCs w:val="20"/>
        </w:rPr>
        <w:t>Platform Work</w:t>
      </w:r>
      <w:r w:rsidRPr="00CB4409">
        <w:rPr>
          <w:sz w:val="20"/>
          <w:szCs w:val="20"/>
        </w:rPr>
        <w:t xml:space="preserve"> Directive Public Consultation”</w:t>
      </w:r>
      <w:r w:rsidR="00E513BA" w:rsidRPr="00CB4409">
        <w:rPr>
          <w:sz w:val="20"/>
          <w:szCs w:val="20"/>
        </w:rPr>
        <w:t>.</w:t>
      </w:r>
    </w:p>
    <w:p w14:paraId="6A695506" w14:textId="45ADFFB1" w:rsidR="00900248" w:rsidRPr="007D40E4" w:rsidRDefault="00900248" w:rsidP="00CB4409">
      <w:pPr>
        <w:jc w:val="center"/>
        <w:rPr>
          <w:rFonts w:cs="Arial"/>
          <w:b/>
          <w:color w:val="ED0000"/>
          <w:sz w:val="20"/>
          <w:szCs w:val="20"/>
        </w:rPr>
      </w:pPr>
      <w:r w:rsidRPr="007D40E4">
        <w:rPr>
          <w:rFonts w:cs="Arial"/>
          <w:b/>
          <w:color w:val="ED0000"/>
          <w:sz w:val="20"/>
          <w:szCs w:val="20"/>
        </w:rPr>
        <w:t xml:space="preserve">The deadline for submissions is close of business on </w:t>
      </w:r>
      <w:r w:rsidR="00714A4E" w:rsidRPr="007D40E4">
        <w:rPr>
          <w:rFonts w:cs="Arial"/>
          <w:b/>
          <w:color w:val="ED0000"/>
          <w:sz w:val="20"/>
          <w:szCs w:val="20"/>
        </w:rPr>
        <w:t>03 November 2025</w:t>
      </w:r>
      <w:r w:rsidR="00206768" w:rsidRPr="007D40E4">
        <w:rPr>
          <w:rFonts w:cs="Arial"/>
          <w:b/>
          <w:color w:val="ED0000"/>
          <w:sz w:val="20"/>
          <w:szCs w:val="20"/>
        </w:rPr>
        <w:t>.</w:t>
      </w:r>
    </w:p>
    <w:p w14:paraId="05363A56" w14:textId="5F37DB81" w:rsidR="005B6302" w:rsidRPr="005B6302" w:rsidRDefault="005B6302" w:rsidP="00CB4409">
      <w:pPr>
        <w:pStyle w:val="Heading1"/>
        <w:rPr>
          <w:lang w:eastAsia="en-GB"/>
        </w:rPr>
      </w:pPr>
      <w:r>
        <w:rPr>
          <w:lang w:eastAsia="en-GB"/>
        </w:rPr>
        <w:br w:type="page"/>
      </w:r>
      <w:bookmarkStart w:id="3" w:name="_Toc209513338"/>
      <w:bookmarkEnd w:id="1"/>
      <w:r w:rsidR="00CB4409">
        <w:rPr>
          <w:lang w:eastAsia="en-GB"/>
        </w:rPr>
        <w:lastRenderedPageBreak/>
        <w:t>Provisions</w:t>
      </w:r>
      <w:bookmarkEnd w:id="3"/>
    </w:p>
    <w:p w14:paraId="68245549" w14:textId="729FF51A" w:rsidR="00900248" w:rsidRPr="00AD2885" w:rsidRDefault="00900248" w:rsidP="001E6801">
      <w:pPr>
        <w:pStyle w:val="Heading3"/>
        <w:rPr>
          <w:color w:val="FF0000"/>
          <w:sz w:val="20"/>
          <w:szCs w:val="20"/>
          <w:u w:val="single"/>
        </w:rPr>
      </w:pPr>
      <w:bookmarkStart w:id="4" w:name="_Toc198910439"/>
      <w:r w:rsidRPr="00AD2885">
        <w:rPr>
          <w:sz w:val="20"/>
          <w:szCs w:val="20"/>
        </w:rPr>
        <w:t>Chapter I – General Provisions</w:t>
      </w:r>
      <w:bookmarkEnd w:id="4"/>
    </w:p>
    <w:p w14:paraId="6BE72DEE" w14:textId="35D46525" w:rsidR="00900248" w:rsidRPr="00AD2885" w:rsidRDefault="00900248" w:rsidP="00F44EB5">
      <w:pPr>
        <w:rPr>
          <w:b/>
          <w:bCs/>
          <w:sz w:val="20"/>
          <w:szCs w:val="20"/>
          <w:lang w:eastAsia="en-GB"/>
        </w:rPr>
      </w:pPr>
      <w:r w:rsidRPr="00AD2885">
        <w:rPr>
          <w:sz w:val="20"/>
          <w:szCs w:val="20"/>
          <w:lang w:eastAsia="en-GB"/>
        </w:rPr>
        <w:t>This chapter outlines the purpose and scope of the Directive</w:t>
      </w:r>
      <w:r w:rsidR="00AD2885">
        <w:rPr>
          <w:sz w:val="20"/>
          <w:szCs w:val="20"/>
          <w:lang w:eastAsia="en-GB"/>
        </w:rPr>
        <w:t xml:space="preserve"> and </w:t>
      </w:r>
      <w:r w:rsidRPr="00AD2885">
        <w:rPr>
          <w:sz w:val="20"/>
          <w:szCs w:val="20"/>
          <w:lang w:eastAsia="en-GB"/>
        </w:rPr>
        <w:t xml:space="preserve">defines key terms such as "digital </w:t>
      </w:r>
      <w:proofErr w:type="spellStart"/>
      <w:r w:rsidRPr="00AD2885">
        <w:rPr>
          <w:sz w:val="20"/>
          <w:szCs w:val="20"/>
          <w:lang w:eastAsia="en-GB"/>
        </w:rPr>
        <w:t>labour</w:t>
      </w:r>
      <w:proofErr w:type="spellEnd"/>
      <w:r w:rsidRPr="00AD2885">
        <w:rPr>
          <w:sz w:val="20"/>
          <w:szCs w:val="20"/>
          <w:lang w:eastAsia="en-GB"/>
        </w:rPr>
        <w:t xml:space="preserve"> platform", "platform worker"</w:t>
      </w:r>
      <w:r w:rsidR="001E6801" w:rsidRPr="00AD2885">
        <w:rPr>
          <w:sz w:val="20"/>
          <w:szCs w:val="20"/>
          <w:lang w:eastAsia="en-GB"/>
        </w:rPr>
        <w:t>,</w:t>
      </w:r>
      <w:r w:rsidRPr="00AD2885">
        <w:rPr>
          <w:sz w:val="20"/>
          <w:szCs w:val="20"/>
          <w:lang w:eastAsia="en-GB"/>
        </w:rPr>
        <w:t xml:space="preserve"> “</w:t>
      </w:r>
      <w:r w:rsidR="00AD2885">
        <w:rPr>
          <w:sz w:val="20"/>
          <w:szCs w:val="20"/>
          <w:lang w:eastAsia="en-GB"/>
        </w:rPr>
        <w:t>p</w:t>
      </w:r>
      <w:r w:rsidRPr="00AD2885">
        <w:rPr>
          <w:sz w:val="20"/>
          <w:szCs w:val="20"/>
          <w:lang w:eastAsia="en-GB"/>
        </w:rPr>
        <w:t>ersons performing platform work”</w:t>
      </w:r>
      <w:bookmarkStart w:id="5" w:name="_Toc198910440"/>
      <w:bookmarkStart w:id="6" w:name="_Hlk198649782"/>
      <w:r w:rsidR="001E6801" w:rsidRPr="00AD2885">
        <w:rPr>
          <w:sz w:val="20"/>
          <w:szCs w:val="20"/>
          <w:lang w:eastAsia="en-GB"/>
        </w:rPr>
        <w:t xml:space="preserve"> and “</w:t>
      </w:r>
      <w:r w:rsidR="00BD1269">
        <w:rPr>
          <w:sz w:val="20"/>
          <w:szCs w:val="20"/>
          <w:lang w:eastAsia="en-GB"/>
        </w:rPr>
        <w:t>i</w:t>
      </w:r>
      <w:r w:rsidR="001E6801" w:rsidRPr="00AD2885">
        <w:rPr>
          <w:sz w:val="20"/>
          <w:szCs w:val="20"/>
          <w:lang w:eastAsia="en-GB"/>
        </w:rPr>
        <w:t>ntermediary”</w:t>
      </w:r>
      <w:r w:rsidR="00326E0E" w:rsidRPr="00AD2885">
        <w:rPr>
          <w:sz w:val="20"/>
          <w:szCs w:val="20"/>
          <w:lang w:eastAsia="en-GB"/>
        </w:rPr>
        <w:t>.</w:t>
      </w:r>
    </w:p>
    <w:p w14:paraId="22D48554" w14:textId="77777777" w:rsidR="001E6801" w:rsidRPr="00AD2885" w:rsidRDefault="001E6801" w:rsidP="00F44EB5">
      <w:pPr>
        <w:pStyle w:val="Heading3"/>
        <w:rPr>
          <w:sz w:val="20"/>
          <w:szCs w:val="20"/>
        </w:rPr>
      </w:pPr>
    </w:p>
    <w:p w14:paraId="1EDA0145" w14:textId="1429CE1A" w:rsidR="00900248" w:rsidRPr="00AD2885" w:rsidRDefault="00900248" w:rsidP="00F44EB5">
      <w:pPr>
        <w:pStyle w:val="Heading3"/>
        <w:rPr>
          <w:sz w:val="20"/>
          <w:szCs w:val="20"/>
        </w:rPr>
      </w:pPr>
      <w:r w:rsidRPr="00AD2885">
        <w:rPr>
          <w:sz w:val="20"/>
          <w:szCs w:val="20"/>
        </w:rPr>
        <w:t>Chapter II - Employment Status</w:t>
      </w:r>
      <w:bookmarkEnd w:id="5"/>
    </w:p>
    <w:p w14:paraId="1737C1E4" w14:textId="2930B5CE" w:rsidR="00900248" w:rsidRPr="00AD2885" w:rsidRDefault="00900248" w:rsidP="00F44EB5">
      <w:pPr>
        <w:rPr>
          <w:sz w:val="20"/>
          <w:szCs w:val="20"/>
          <w:lang w:eastAsia="en-GB"/>
        </w:rPr>
      </w:pPr>
      <w:r w:rsidRPr="00AD2885">
        <w:rPr>
          <w:sz w:val="20"/>
          <w:szCs w:val="20"/>
          <w:lang w:eastAsia="en-GB"/>
        </w:rPr>
        <w:t>This chapter addresses the employment status of ‘</w:t>
      </w:r>
      <w:r w:rsidR="004E5247">
        <w:rPr>
          <w:sz w:val="20"/>
          <w:szCs w:val="20"/>
          <w:lang w:eastAsia="en-GB"/>
        </w:rPr>
        <w:t>p</w:t>
      </w:r>
      <w:r w:rsidRPr="00AD2885">
        <w:rPr>
          <w:sz w:val="20"/>
          <w:szCs w:val="20"/>
          <w:lang w:eastAsia="en-GB"/>
        </w:rPr>
        <w:t>ersons performing platform work’. It mandates that Member States implement procedures to determine the correct employment status. A legal presumption of employment is introduced when indicators of direction and control by the platform are present, shifting the burden of proof to the platform.</w:t>
      </w:r>
      <w:bookmarkEnd w:id="6"/>
    </w:p>
    <w:p w14:paraId="7553C58E" w14:textId="77777777" w:rsidR="001E6801" w:rsidRPr="00AD2885" w:rsidRDefault="001E6801" w:rsidP="00F44EB5">
      <w:pPr>
        <w:pStyle w:val="Heading3"/>
        <w:rPr>
          <w:sz w:val="20"/>
          <w:szCs w:val="20"/>
        </w:rPr>
      </w:pPr>
      <w:bookmarkStart w:id="7" w:name="_Toc198910442"/>
    </w:p>
    <w:p w14:paraId="5115F2D6" w14:textId="49C713EA" w:rsidR="00900248" w:rsidRPr="00AD2885" w:rsidRDefault="00900248" w:rsidP="00F44EB5">
      <w:pPr>
        <w:pStyle w:val="Heading3"/>
        <w:rPr>
          <w:sz w:val="20"/>
          <w:szCs w:val="20"/>
        </w:rPr>
      </w:pPr>
      <w:r w:rsidRPr="00AD2885">
        <w:rPr>
          <w:sz w:val="20"/>
          <w:szCs w:val="20"/>
        </w:rPr>
        <w:t>Chapter III – Algorithmic Management</w:t>
      </w:r>
      <w:bookmarkEnd w:id="7"/>
    </w:p>
    <w:p w14:paraId="28EC5C47" w14:textId="17A7E1A5" w:rsidR="00900248" w:rsidRPr="00AD2885" w:rsidRDefault="00900248" w:rsidP="00F44EB5">
      <w:pPr>
        <w:rPr>
          <w:sz w:val="20"/>
          <w:szCs w:val="20"/>
          <w:lang w:eastAsia="en-GB"/>
        </w:rPr>
      </w:pPr>
      <w:r w:rsidRPr="00AD2885">
        <w:rPr>
          <w:sz w:val="20"/>
          <w:szCs w:val="20"/>
          <w:lang w:eastAsia="en-GB"/>
        </w:rPr>
        <w:t>This chapter sets out rules for the use of automated systems in platform work. It prohibits the processing of sensitive personal data and mandates that platforms must be transparent about how algorithms affect work assignments, pay, and other conditions. Human oversight is required for significant decisions, and the chapter also includes provisions to protect workers’ health and safety from algorithm-induced stress and overwork.</w:t>
      </w:r>
    </w:p>
    <w:p w14:paraId="7F5CAF55" w14:textId="77777777" w:rsidR="001E6801" w:rsidRPr="00AD2885" w:rsidRDefault="001E6801" w:rsidP="00F44EB5">
      <w:pPr>
        <w:pStyle w:val="Heading3"/>
        <w:rPr>
          <w:sz w:val="20"/>
          <w:szCs w:val="20"/>
        </w:rPr>
      </w:pPr>
      <w:bookmarkStart w:id="8" w:name="_Toc198910443"/>
    </w:p>
    <w:p w14:paraId="0E9CD1BC" w14:textId="29CED8B7" w:rsidR="00900248" w:rsidRPr="00AD2885" w:rsidRDefault="00900248" w:rsidP="00F44EB5">
      <w:pPr>
        <w:pStyle w:val="Heading3"/>
        <w:rPr>
          <w:sz w:val="20"/>
          <w:szCs w:val="20"/>
        </w:rPr>
      </w:pPr>
      <w:r w:rsidRPr="00AD2885">
        <w:rPr>
          <w:sz w:val="20"/>
          <w:szCs w:val="20"/>
        </w:rPr>
        <w:t xml:space="preserve">Chapter IV – Transparency </w:t>
      </w:r>
      <w:proofErr w:type="gramStart"/>
      <w:r w:rsidRPr="00AD2885">
        <w:rPr>
          <w:sz w:val="20"/>
          <w:szCs w:val="20"/>
        </w:rPr>
        <w:t>with Regard to</w:t>
      </w:r>
      <w:proofErr w:type="gramEnd"/>
      <w:r w:rsidRPr="00AD2885">
        <w:rPr>
          <w:sz w:val="20"/>
          <w:szCs w:val="20"/>
        </w:rPr>
        <w:t xml:space="preserve"> Platform Work</w:t>
      </w:r>
      <w:bookmarkEnd w:id="8"/>
    </w:p>
    <w:p w14:paraId="2342DB40" w14:textId="637DCCA3" w:rsidR="00900248" w:rsidRPr="00AD2885" w:rsidRDefault="00900248" w:rsidP="001E6801">
      <w:pPr>
        <w:rPr>
          <w:sz w:val="20"/>
          <w:szCs w:val="20"/>
          <w:lang w:eastAsia="en-GB"/>
        </w:rPr>
      </w:pPr>
      <w:r w:rsidRPr="00AD2885">
        <w:rPr>
          <w:sz w:val="20"/>
          <w:szCs w:val="20"/>
          <w:lang w:eastAsia="en-GB"/>
        </w:rPr>
        <w:t>This chapter requires platforms to declare platform work to national authorities and provide detailed information about the number of workers, their employment status, and working conditions. This data must be updated regularly and made available to both authorities and worker representatives.</w:t>
      </w:r>
      <w:bookmarkStart w:id="9" w:name="_Toc198910444"/>
    </w:p>
    <w:p w14:paraId="4053CB46" w14:textId="77777777" w:rsidR="001E6801" w:rsidRPr="00AD2885" w:rsidRDefault="001E6801" w:rsidP="00F44EB5">
      <w:pPr>
        <w:pStyle w:val="Heading3"/>
        <w:rPr>
          <w:sz w:val="20"/>
          <w:szCs w:val="20"/>
        </w:rPr>
      </w:pPr>
    </w:p>
    <w:p w14:paraId="56E1D8D3" w14:textId="21BF3B54" w:rsidR="00900248" w:rsidRPr="00AD2885" w:rsidRDefault="00900248" w:rsidP="00F44EB5">
      <w:pPr>
        <w:pStyle w:val="Heading3"/>
        <w:rPr>
          <w:sz w:val="20"/>
          <w:szCs w:val="20"/>
        </w:rPr>
      </w:pPr>
      <w:r w:rsidRPr="00AD2885">
        <w:rPr>
          <w:sz w:val="20"/>
          <w:szCs w:val="20"/>
        </w:rPr>
        <w:t>Chapter V – Remedies and Enforcement</w:t>
      </w:r>
      <w:bookmarkEnd w:id="9"/>
    </w:p>
    <w:p w14:paraId="2206CD20" w14:textId="4141E064" w:rsidR="00900248" w:rsidRPr="00AD2885" w:rsidRDefault="00900248" w:rsidP="001E6801">
      <w:pPr>
        <w:rPr>
          <w:sz w:val="20"/>
          <w:szCs w:val="20"/>
          <w:lang w:eastAsia="en-GB"/>
        </w:rPr>
      </w:pPr>
      <w:r w:rsidRPr="00AD2885">
        <w:rPr>
          <w:sz w:val="20"/>
          <w:szCs w:val="20"/>
          <w:lang w:eastAsia="en-GB"/>
        </w:rPr>
        <w:t xml:space="preserve">This chapter guarantees platform workers access to legal remedies, allows representatives to act on their behalf, mandates secure communication channels, enables courts to demand evidence from platforms, and protects workers from retaliation. </w:t>
      </w:r>
    </w:p>
    <w:p w14:paraId="3DC33FA0" w14:textId="77777777" w:rsidR="001E6801" w:rsidRPr="00AD2885" w:rsidRDefault="001E6801" w:rsidP="00F44EB5">
      <w:pPr>
        <w:pStyle w:val="Heading3"/>
        <w:rPr>
          <w:sz w:val="20"/>
          <w:szCs w:val="20"/>
        </w:rPr>
      </w:pPr>
      <w:bookmarkStart w:id="10" w:name="_Toc198910445"/>
    </w:p>
    <w:p w14:paraId="79F7FB65" w14:textId="69AA1A63" w:rsidR="00900248" w:rsidRPr="00AD2885" w:rsidRDefault="00900248" w:rsidP="00F44EB5">
      <w:pPr>
        <w:pStyle w:val="Heading3"/>
        <w:rPr>
          <w:sz w:val="20"/>
          <w:szCs w:val="20"/>
        </w:rPr>
      </w:pPr>
      <w:r w:rsidRPr="00AD2885">
        <w:rPr>
          <w:sz w:val="20"/>
          <w:szCs w:val="20"/>
        </w:rPr>
        <w:t>Chapter VI – Final Provisions</w:t>
      </w:r>
      <w:bookmarkEnd w:id="10"/>
    </w:p>
    <w:p w14:paraId="66B5B2EF" w14:textId="5452AEA6" w:rsidR="00DD7BE9" w:rsidRPr="00AD2885" w:rsidRDefault="00900248" w:rsidP="00AD2885">
      <w:pPr>
        <w:rPr>
          <w:sz w:val="20"/>
          <w:szCs w:val="20"/>
          <w:lang w:eastAsia="en-GB"/>
        </w:rPr>
      </w:pPr>
      <w:r w:rsidRPr="00AD2885">
        <w:rPr>
          <w:sz w:val="20"/>
          <w:szCs w:val="20"/>
          <w:lang w:eastAsia="en-GB"/>
        </w:rPr>
        <w:t>The final chapter sets a deadline of 2 December 2026 for transposition and encourages the involvement of social partners in implementation and ensures that existing worker protections are not diminished.</w:t>
      </w:r>
      <w:r w:rsidR="00DD7BE9">
        <w:rPr>
          <w:lang w:eastAsia="en-GB"/>
        </w:rPr>
        <w:br w:type="page"/>
      </w:r>
    </w:p>
    <w:p w14:paraId="0FBA6DF7" w14:textId="77777777" w:rsidR="001E6801" w:rsidRPr="008829BF" w:rsidRDefault="001E6801" w:rsidP="001E6801">
      <w:pPr>
        <w:pStyle w:val="Heading1"/>
        <w:spacing w:before="0" w:after="0" w:line="276" w:lineRule="auto"/>
        <w:rPr>
          <w:rFonts w:cs="Arial"/>
        </w:rPr>
      </w:pPr>
      <w:bookmarkStart w:id="11" w:name="_Toc198910446"/>
      <w:bookmarkStart w:id="12" w:name="_Consultation_Response_Form"/>
      <w:bookmarkStart w:id="13" w:name="_Toc171692593"/>
      <w:bookmarkStart w:id="14" w:name="_Toc209513339"/>
      <w:bookmarkEnd w:id="12"/>
      <w:r w:rsidRPr="008829BF">
        <w:rPr>
          <w:rFonts w:cs="Arial"/>
        </w:rPr>
        <w:lastRenderedPageBreak/>
        <w:t>Consultation</w:t>
      </w:r>
      <w:r>
        <w:rPr>
          <w:rFonts w:cs="Arial"/>
        </w:rPr>
        <w:t xml:space="preserve"> Response Form</w:t>
      </w:r>
      <w:bookmarkEnd w:id="13"/>
      <w:bookmarkEnd w:id="14"/>
    </w:p>
    <w:p w14:paraId="7E195A9E" w14:textId="5C3404A6" w:rsidR="001E6801" w:rsidRPr="00AD2885" w:rsidRDefault="001E6801" w:rsidP="001E6801">
      <w:pPr>
        <w:spacing w:after="0" w:line="276" w:lineRule="auto"/>
        <w:rPr>
          <w:rFonts w:cs="Arial"/>
          <w:sz w:val="20"/>
          <w:szCs w:val="20"/>
        </w:rPr>
      </w:pPr>
      <w:r w:rsidRPr="00AD2885">
        <w:rPr>
          <w:rFonts w:cs="Arial"/>
          <w:sz w:val="20"/>
          <w:szCs w:val="20"/>
        </w:rPr>
        <w:t xml:space="preserve">Please provide your name, </w:t>
      </w:r>
      <w:proofErr w:type="spellStart"/>
      <w:r w:rsidR="00CF6811" w:rsidRPr="00AD2885">
        <w:rPr>
          <w:rFonts w:cs="Arial"/>
          <w:sz w:val="20"/>
          <w:szCs w:val="20"/>
        </w:rPr>
        <w:t>organi</w:t>
      </w:r>
      <w:r w:rsidR="00B2285C">
        <w:rPr>
          <w:rFonts w:cs="Arial"/>
          <w:sz w:val="20"/>
          <w:szCs w:val="20"/>
        </w:rPr>
        <w:t>s</w:t>
      </w:r>
      <w:r w:rsidR="00CF6811" w:rsidRPr="00AD2885">
        <w:rPr>
          <w:rFonts w:cs="Arial"/>
          <w:sz w:val="20"/>
          <w:szCs w:val="20"/>
        </w:rPr>
        <w:t>ation</w:t>
      </w:r>
      <w:proofErr w:type="spellEnd"/>
      <w:r w:rsidR="00CF6811" w:rsidRPr="00AD2885">
        <w:rPr>
          <w:rFonts w:cs="Arial"/>
          <w:sz w:val="20"/>
          <w:szCs w:val="20"/>
        </w:rPr>
        <w:t>, sector</w:t>
      </w:r>
      <w:r w:rsidRPr="00AD2885">
        <w:rPr>
          <w:rFonts w:cs="Arial"/>
          <w:sz w:val="20"/>
          <w:szCs w:val="20"/>
        </w:rPr>
        <w:t xml:space="preserve"> and email address and use the space provided below each chapter heading to provide answers to the consultation questions and outline any other observations.</w:t>
      </w:r>
    </w:p>
    <w:p w14:paraId="7ECA553B" w14:textId="77777777" w:rsidR="00CF6811" w:rsidRPr="00AD2885" w:rsidRDefault="00CF6811" w:rsidP="001E6801">
      <w:pPr>
        <w:spacing w:after="0" w:line="276" w:lineRule="auto"/>
        <w:rPr>
          <w:rFonts w:cs="Arial"/>
          <w:sz w:val="20"/>
          <w:szCs w:val="20"/>
        </w:rPr>
      </w:pPr>
    </w:p>
    <w:tbl>
      <w:tblPr>
        <w:tblW w:w="0" w:type="auto"/>
        <w:tblLook w:val="04A0" w:firstRow="1" w:lastRow="0" w:firstColumn="1" w:lastColumn="0" w:noHBand="0" w:noVBand="1"/>
      </w:tblPr>
      <w:tblGrid>
        <w:gridCol w:w="8608"/>
      </w:tblGrid>
      <w:tr w:rsidR="00DA47E8" w:rsidRPr="00AD2885" w14:paraId="073BC906" w14:textId="77777777" w:rsidTr="00CF6811">
        <w:trPr>
          <w:trHeight w:val="1881"/>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28373FBA" w14:textId="619B6FC7" w:rsidR="00DA47E8" w:rsidRPr="00AD2885" w:rsidRDefault="00DA47E8" w:rsidP="00DA47E8">
            <w:pPr>
              <w:spacing w:after="0" w:line="276" w:lineRule="auto"/>
              <w:rPr>
                <w:rFonts w:cs="Arial"/>
                <w:b/>
                <w:bCs/>
                <w:sz w:val="20"/>
                <w:szCs w:val="20"/>
              </w:rPr>
            </w:pPr>
            <w:r w:rsidRPr="00AD2885">
              <w:rPr>
                <w:rFonts w:cs="Arial"/>
                <w:b/>
                <w:bCs/>
                <w:sz w:val="20"/>
                <w:szCs w:val="20"/>
              </w:rPr>
              <w:t xml:space="preserve">Name: </w:t>
            </w:r>
          </w:p>
          <w:p w14:paraId="5D9E0F3A" w14:textId="18F19CBE" w:rsidR="00DA47E8" w:rsidRPr="00AD2885" w:rsidRDefault="00020BE6" w:rsidP="00DA47E8">
            <w:pPr>
              <w:spacing w:after="0" w:line="276" w:lineRule="auto"/>
              <w:rPr>
                <w:rFonts w:cs="Arial"/>
                <w:b/>
                <w:bCs/>
                <w:sz w:val="20"/>
                <w:szCs w:val="20"/>
              </w:rPr>
            </w:pPr>
            <w:proofErr w:type="spellStart"/>
            <w:r w:rsidRPr="00AD2885">
              <w:rPr>
                <w:rFonts w:cs="Arial"/>
                <w:b/>
                <w:bCs/>
                <w:sz w:val="20"/>
                <w:szCs w:val="20"/>
              </w:rPr>
              <w:t>Organi</w:t>
            </w:r>
            <w:r w:rsidR="00B2285C">
              <w:rPr>
                <w:rFonts w:cs="Arial"/>
                <w:b/>
                <w:bCs/>
                <w:sz w:val="20"/>
                <w:szCs w:val="20"/>
              </w:rPr>
              <w:t>s</w:t>
            </w:r>
            <w:r w:rsidRPr="00AD2885">
              <w:rPr>
                <w:rFonts w:cs="Arial"/>
                <w:b/>
                <w:bCs/>
                <w:sz w:val="20"/>
                <w:szCs w:val="20"/>
              </w:rPr>
              <w:t>ation</w:t>
            </w:r>
            <w:proofErr w:type="spellEnd"/>
            <w:r w:rsidR="00DA47E8" w:rsidRPr="00AD2885">
              <w:rPr>
                <w:rFonts w:cs="Arial"/>
                <w:b/>
                <w:bCs/>
                <w:sz w:val="20"/>
                <w:szCs w:val="20"/>
              </w:rPr>
              <w:t xml:space="preserve"> (if applicable): </w:t>
            </w:r>
          </w:p>
          <w:p w14:paraId="09B3EDE9" w14:textId="5731EDDA" w:rsidR="00DA47E8" w:rsidRPr="00AD2885" w:rsidRDefault="00DA47E8" w:rsidP="00DA47E8">
            <w:pPr>
              <w:spacing w:after="0" w:line="276" w:lineRule="auto"/>
              <w:rPr>
                <w:rFonts w:cs="Arial"/>
                <w:b/>
                <w:bCs/>
                <w:sz w:val="20"/>
                <w:szCs w:val="20"/>
              </w:rPr>
            </w:pPr>
            <w:r w:rsidRPr="00AD2885">
              <w:rPr>
                <w:rFonts w:cs="Arial"/>
                <w:b/>
                <w:bCs/>
                <w:sz w:val="20"/>
                <w:szCs w:val="20"/>
              </w:rPr>
              <w:t>Sector:</w:t>
            </w:r>
          </w:p>
          <w:p w14:paraId="0FD205F9" w14:textId="56BACC06" w:rsidR="00DA47E8" w:rsidRPr="00AD2885" w:rsidRDefault="00DA47E8" w:rsidP="00DA47E8">
            <w:pPr>
              <w:spacing w:after="0" w:line="240" w:lineRule="auto"/>
              <w:rPr>
                <w:rFonts w:cs="Arial"/>
                <w:b/>
                <w:bCs/>
                <w:sz w:val="20"/>
                <w:szCs w:val="20"/>
                <w:lang w:val="en-IE"/>
              </w:rPr>
            </w:pPr>
            <w:r w:rsidRPr="00AD2885">
              <w:rPr>
                <w:rFonts w:cs="Arial"/>
                <w:b/>
                <w:bCs/>
                <w:sz w:val="20"/>
                <w:szCs w:val="20"/>
              </w:rPr>
              <w:t>Email address:</w:t>
            </w:r>
          </w:p>
        </w:tc>
      </w:tr>
    </w:tbl>
    <w:p w14:paraId="49AB03C6" w14:textId="720E0C24" w:rsidR="001E6801" w:rsidRDefault="001E6801" w:rsidP="001E6801">
      <w:pPr>
        <w:spacing w:after="0" w:line="276" w:lineRule="auto"/>
        <w:rPr>
          <w:rFonts w:cs="Arial"/>
          <w:b/>
          <w:bCs/>
        </w:rPr>
      </w:pPr>
    </w:p>
    <w:p w14:paraId="170AC650" w14:textId="77777777" w:rsidR="000109DD" w:rsidRPr="004A2628" w:rsidRDefault="000109DD" w:rsidP="000109DD">
      <w:pPr>
        <w:pStyle w:val="Heading3"/>
      </w:pPr>
      <w:r w:rsidRPr="00BF13F9">
        <w:t xml:space="preserve">Chapter I – General Provisions (Articles 1–3) </w:t>
      </w:r>
    </w:p>
    <w:p w14:paraId="62C4129C" w14:textId="1366A429" w:rsidR="000109DD" w:rsidRPr="00C84061" w:rsidRDefault="000109DD" w:rsidP="000109DD">
      <w:pPr>
        <w:spacing w:after="0" w:line="276" w:lineRule="auto"/>
        <w:rPr>
          <w:rFonts w:cs="Arial"/>
          <w:b/>
          <w:bCs/>
        </w:rPr>
      </w:pPr>
      <w:r w:rsidRPr="00C575FA">
        <w:rPr>
          <w:rFonts w:cs="Arial"/>
          <w:b/>
          <w:bCs/>
        </w:rPr>
        <w:t>Questions for consideration</w:t>
      </w:r>
      <w:r>
        <w:rPr>
          <w:rFonts w:cs="Arial"/>
          <w:b/>
          <w:bCs/>
        </w:rPr>
        <w:t>:</w:t>
      </w:r>
    </w:p>
    <w:tbl>
      <w:tblPr>
        <w:tblW w:w="0" w:type="auto"/>
        <w:tblInd w:w="-5" w:type="dxa"/>
        <w:tblLook w:val="04A0" w:firstRow="1" w:lastRow="0" w:firstColumn="1" w:lastColumn="0" w:noHBand="0" w:noVBand="1"/>
      </w:tblPr>
      <w:tblGrid>
        <w:gridCol w:w="8608"/>
      </w:tblGrid>
      <w:tr w:rsidR="00CF6811" w:rsidRPr="000A0C67" w14:paraId="29DD772B" w14:textId="77777777" w:rsidTr="004A2628">
        <w:trPr>
          <w:trHeight w:val="2355"/>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10C1EBAF" w14:textId="77777777" w:rsidR="003B1031" w:rsidRPr="00AD2885" w:rsidRDefault="003B1031" w:rsidP="003B1031">
            <w:pPr>
              <w:spacing w:before="240" w:after="0"/>
              <w:rPr>
                <w:rFonts w:cs="Arial"/>
                <w:b/>
                <w:bCs/>
                <w:sz w:val="20"/>
                <w:szCs w:val="20"/>
              </w:rPr>
            </w:pPr>
            <w:r w:rsidRPr="00AD2885">
              <w:rPr>
                <w:rFonts w:cs="Arial"/>
                <w:b/>
                <w:bCs/>
                <w:sz w:val="20"/>
                <w:szCs w:val="20"/>
              </w:rPr>
              <w:t>Article 1</w:t>
            </w:r>
          </w:p>
          <w:p w14:paraId="1C730456" w14:textId="072B5667" w:rsidR="00DD7BE9" w:rsidRPr="00AD2885" w:rsidRDefault="00DD7BE9" w:rsidP="00221883">
            <w:pPr>
              <w:rPr>
                <w:sz w:val="20"/>
                <w:szCs w:val="20"/>
              </w:rPr>
            </w:pPr>
            <w:r w:rsidRPr="00AD2885">
              <w:rPr>
                <w:sz w:val="20"/>
                <w:szCs w:val="20"/>
              </w:rPr>
              <w:t xml:space="preserve">Please provide any observations you may have on the </w:t>
            </w:r>
            <w:r w:rsidRPr="00AD2885">
              <w:rPr>
                <w:b/>
                <w:bCs/>
                <w:sz w:val="20"/>
                <w:szCs w:val="20"/>
              </w:rPr>
              <w:t xml:space="preserve">Subject Matter and Scope </w:t>
            </w:r>
            <w:r w:rsidRPr="00AD2885">
              <w:rPr>
                <w:sz w:val="20"/>
                <w:szCs w:val="20"/>
              </w:rPr>
              <w:t>of the Directive:</w:t>
            </w:r>
          </w:p>
          <w:p w14:paraId="1F75EDA2" w14:textId="77777777" w:rsidR="00CF6811" w:rsidRPr="00AD2885" w:rsidRDefault="00CF6811" w:rsidP="00CF6811">
            <w:pPr>
              <w:spacing w:before="240" w:after="0"/>
              <w:rPr>
                <w:rFonts w:cs="Arial"/>
                <w:b/>
                <w:bCs/>
                <w:sz w:val="20"/>
                <w:szCs w:val="20"/>
              </w:rPr>
            </w:pPr>
          </w:p>
          <w:p w14:paraId="3DE06C51" w14:textId="77777777" w:rsidR="005B6302" w:rsidRDefault="005B6302" w:rsidP="00CF6811">
            <w:pPr>
              <w:spacing w:before="240" w:after="0"/>
              <w:rPr>
                <w:rFonts w:cs="Arial"/>
                <w:b/>
                <w:bCs/>
                <w:sz w:val="20"/>
                <w:szCs w:val="20"/>
              </w:rPr>
            </w:pPr>
          </w:p>
          <w:p w14:paraId="3260B60E" w14:textId="77777777" w:rsidR="00AD2885" w:rsidRPr="00AD2885" w:rsidRDefault="00AD2885" w:rsidP="00CF6811">
            <w:pPr>
              <w:spacing w:before="240" w:after="0"/>
              <w:rPr>
                <w:rFonts w:cs="Arial"/>
                <w:b/>
                <w:bCs/>
                <w:sz w:val="20"/>
                <w:szCs w:val="20"/>
              </w:rPr>
            </w:pPr>
          </w:p>
          <w:p w14:paraId="20F9CA95" w14:textId="77777777" w:rsidR="00CF6811" w:rsidRPr="00AD2885" w:rsidRDefault="00CF6811" w:rsidP="00CF6811">
            <w:pPr>
              <w:spacing w:before="240" w:after="0"/>
              <w:rPr>
                <w:rFonts w:cs="Arial"/>
                <w:b/>
                <w:bCs/>
                <w:sz w:val="20"/>
                <w:szCs w:val="20"/>
              </w:rPr>
            </w:pPr>
          </w:p>
        </w:tc>
      </w:tr>
      <w:tr w:rsidR="00CF6811" w:rsidRPr="000A0C67" w14:paraId="31A23987" w14:textId="77777777" w:rsidTr="004A2628">
        <w:trPr>
          <w:trHeight w:val="2355"/>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771D2C1D" w14:textId="77777777" w:rsidR="003B1031" w:rsidRPr="00AD2885" w:rsidRDefault="003B1031" w:rsidP="003B1031">
            <w:pPr>
              <w:spacing w:before="240" w:after="0"/>
              <w:rPr>
                <w:rFonts w:cs="Arial"/>
                <w:b/>
                <w:bCs/>
                <w:sz w:val="20"/>
                <w:szCs w:val="20"/>
              </w:rPr>
            </w:pPr>
            <w:r w:rsidRPr="00AD2885">
              <w:rPr>
                <w:rFonts w:cs="Arial"/>
                <w:b/>
                <w:bCs/>
                <w:sz w:val="20"/>
                <w:szCs w:val="20"/>
              </w:rPr>
              <w:t>Article 2</w:t>
            </w:r>
          </w:p>
          <w:p w14:paraId="1A3FC95D" w14:textId="0AE9270D" w:rsidR="00AD2885" w:rsidRPr="00714A4E" w:rsidRDefault="003B1031" w:rsidP="00714A4E">
            <w:pPr>
              <w:pStyle w:val="ListParagraph"/>
              <w:numPr>
                <w:ilvl w:val="0"/>
                <w:numId w:val="22"/>
              </w:numPr>
              <w:rPr>
                <w:sz w:val="20"/>
                <w:szCs w:val="20"/>
              </w:rPr>
            </w:pPr>
            <w:r w:rsidRPr="00AD2885">
              <w:rPr>
                <w:sz w:val="20"/>
                <w:szCs w:val="20"/>
              </w:rPr>
              <w:t>Do you see any challenges in applying these definitions in practice?</w:t>
            </w:r>
            <w:r w:rsidR="00221883" w:rsidRPr="00AD2885">
              <w:rPr>
                <w:sz w:val="20"/>
                <w:szCs w:val="20"/>
              </w:rPr>
              <w:t xml:space="preserve"> If so, which definition and why</w:t>
            </w:r>
            <w:r w:rsidR="00714A4E">
              <w:rPr>
                <w:sz w:val="20"/>
                <w:szCs w:val="20"/>
              </w:rPr>
              <w:t>?</w:t>
            </w:r>
          </w:p>
          <w:p w14:paraId="13D453FA" w14:textId="77777777" w:rsidR="00AD2885" w:rsidRDefault="00AD2885" w:rsidP="00221883">
            <w:pPr>
              <w:rPr>
                <w:sz w:val="20"/>
                <w:szCs w:val="20"/>
              </w:rPr>
            </w:pPr>
          </w:p>
          <w:p w14:paraId="6341BF2C" w14:textId="77777777" w:rsidR="00714A4E" w:rsidRDefault="00714A4E" w:rsidP="00221883">
            <w:pPr>
              <w:rPr>
                <w:sz w:val="20"/>
                <w:szCs w:val="20"/>
              </w:rPr>
            </w:pPr>
          </w:p>
          <w:p w14:paraId="4F7EBEFC" w14:textId="77777777" w:rsidR="00714A4E" w:rsidRDefault="00714A4E" w:rsidP="00221883">
            <w:pPr>
              <w:rPr>
                <w:sz w:val="20"/>
                <w:szCs w:val="20"/>
              </w:rPr>
            </w:pPr>
          </w:p>
          <w:p w14:paraId="401CCD0C" w14:textId="77777777" w:rsidR="00714A4E" w:rsidRPr="00AD2885" w:rsidRDefault="00714A4E" w:rsidP="00221883">
            <w:pPr>
              <w:rPr>
                <w:sz w:val="20"/>
                <w:szCs w:val="20"/>
              </w:rPr>
            </w:pPr>
          </w:p>
          <w:p w14:paraId="6A1D7D96" w14:textId="69E4BBBD" w:rsidR="00CF6811" w:rsidRPr="00AD2885" w:rsidRDefault="003B1031" w:rsidP="00221883">
            <w:pPr>
              <w:pStyle w:val="ListParagraph"/>
              <w:numPr>
                <w:ilvl w:val="0"/>
                <w:numId w:val="22"/>
              </w:numPr>
              <w:rPr>
                <w:sz w:val="20"/>
                <w:szCs w:val="20"/>
              </w:rPr>
            </w:pPr>
            <w:r w:rsidRPr="00AD2885">
              <w:rPr>
                <w:sz w:val="20"/>
                <w:szCs w:val="20"/>
              </w:rPr>
              <w:lastRenderedPageBreak/>
              <w:t>Are there any aspects of platform work that are not adequately captured by the definitions in the Directive?</w:t>
            </w:r>
          </w:p>
          <w:p w14:paraId="106105D6" w14:textId="77777777" w:rsidR="003B1031" w:rsidRPr="00AD2885" w:rsidRDefault="003B1031" w:rsidP="00CF6811">
            <w:pPr>
              <w:spacing w:before="240" w:after="0"/>
              <w:rPr>
                <w:rFonts w:cs="Arial"/>
                <w:b/>
                <w:bCs/>
                <w:sz w:val="20"/>
                <w:szCs w:val="20"/>
                <w:lang w:val="en-IE"/>
              </w:rPr>
            </w:pPr>
          </w:p>
          <w:p w14:paraId="2B2E601D" w14:textId="77777777" w:rsidR="00AD2885" w:rsidRDefault="00AD2885" w:rsidP="00CF6811">
            <w:pPr>
              <w:spacing w:before="240" w:after="0"/>
              <w:rPr>
                <w:rFonts w:cs="Arial"/>
                <w:b/>
                <w:bCs/>
                <w:sz w:val="20"/>
                <w:szCs w:val="20"/>
                <w:lang w:val="en-IE"/>
              </w:rPr>
            </w:pPr>
          </w:p>
          <w:p w14:paraId="64BC94B8" w14:textId="77777777" w:rsidR="00714A4E" w:rsidRPr="00AD2885" w:rsidRDefault="00714A4E" w:rsidP="00CF6811">
            <w:pPr>
              <w:spacing w:before="240" w:after="0"/>
              <w:rPr>
                <w:rFonts w:cs="Arial"/>
                <w:b/>
                <w:bCs/>
                <w:sz w:val="20"/>
                <w:szCs w:val="20"/>
                <w:lang w:val="en-IE"/>
              </w:rPr>
            </w:pPr>
          </w:p>
        </w:tc>
      </w:tr>
      <w:tr w:rsidR="00CF6811" w:rsidRPr="000A0C67" w14:paraId="7511C4C8" w14:textId="77777777" w:rsidTr="004A2628">
        <w:trPr>
          <w:trHeight w:val="4072"/>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5F722E0E" w14:textId="77777777" w:rsidR="00CF6811" w:rsidRPr="00AD2885" w:rsidRDefault="00CF6811" w:rsidP="00CF6811">
            <w:pPr>
              <w:spacing w:before="240" w:after="0"/>
              <w:rPr>
                <w:rFonts w:cs="Arial"/>
                <w:b/>
                <w:bCs/>
                <w:sz w:val="20"/>
                <w:szCs w:val="20"/>
              </w:rPr>
            </w:pPr>
            <w:r w:rsidRPr="00AD2885">
              <w:rPr>
                <w:rFonts w:cs="Arial"/>
                <w:b/>
                <w:bCs/>
                <w:sz w:val="20"/>
                <w:szCs w:val="20"/>
              </w:rPr>
              <w:lastRenderedPageBreak/>
              <w:t>Article 3</w:t>
            </w:r>
          </w:p>
          <w:p w14:paraId="4D6282B3" w14:textId="7866F3CC" w:rsidR="00EA20A1" w:rsidRPr="00AD2885" w:rsidRDefault="00CF6811" w:rsidP="00221883">
            <w:pPr>
              <w:pStyle w:val="ListParagraph"/>
              <w:numPr>
                <w:ilvl w:val="0"/>
                <w:numId w:val="23"/>
              </w:numPr>
              <w:rPr>
                <w:sz w:val="20"/>
                <w:szCs w:val="20"/>
              </w:rPr>
            </w:pPr>
            <w:r w:rsidRPr="00AD2885">
              <w:rPr>
                <w:sz w:val="20"/>
                <w:szCs w:val="20"/>
              </w:rPr>
              <w:t xml:space="preserve">In your experience do </w:t>
            </w:r>
            <w:r w:rsidR="00714A4E" w:rsidRPr="00AD2885">
              <w:rPr>
                <w:sz w:val="20"/>
                <w:szCs w:val="20"/>
              </w:rPr>
              <w:t xml:space="preserve">digital labour platforms </w:t>
            </w:r>
            <w:r w:rsidRPr="00AD2885">
              <w:rPr>
                <w:sz w:val="20"/>
                <w:szCs w:val="20"/>
              </w:rPr>
              <w:t>us</w:t>
            </w:r>
            <w:r w:rsidR="00EA20A1" w:rsidRPr="00AD2885">
              <w:rPr>
                <w:sz w:val="20"/>
                <w:szCs w:val="20"/>
              </w:rPr>
              <w:t>e</w:t>
            </w:r>
            <w:r w:rsidRPr="00AD2885">
              <w:rPr>
                <w:sz w:val="20"/>
                <w:szCs w:val="20"/>
              </w:rPr>
              <w:t xml:space="preserve"> intermediaries with regularity?</w:t>
            </w:r>
          </w:p>
          <w:p w14:paraId="43D81B06" w14:textId="77777777" w:rsidR="00AD2885" w:rsidRPr="00AD2885" w:rsidRDefault="00AD2885" w:rsidP="00221883">
            <w:pPr>
              <w:rPr>
                <w:b/>
                <w:bCs/>
                <w:sz w:val="20"/>
                <w:szCs w:val="20"/>
              </w:rPr>
            </w:pPr>
          </w:p>
          <w:p w14:paraId="40B42600" w14:textId="77777777" w:rsidR="00CF6811" w:rsidRDefault="00CF6811" w:rsidP="00221883">
            <w:pPr>
              <w:rPr>
                <w:b/>
                <w:bCs/>
                <w:sz w:val="20"/>
                <w:szCs w:val="20"/>
              </w:rPr>
            </w:pPr>
          </w:p>
          <w:p w14:paraId="3D2A76EF" w14:textId="77777777" w:rsidR="00714A4E" w:rsidRDefault="00714A4E" w:rsidP="00221883">
            <w:pPr>
              <w:rPr>
                <w:b/>
                <w:bCs/>
                <w:sz w:val="20"/>
                <w:szCs w:val="20"/>
              </w:rPr>
            </w:pPr>
          </w:p>
          <w:p w14:paraId="1D81FF12" w14:textId="77777777" w:rsidR="00714A4E" w:rsidRPr="00AD2885" w:rsidRDefault="00714A4E" w:rsidP="00221883">
            <w:pPr>
              <w:rPr>
                <w:b/>
                <w:bCs/>
                <w:sz w:val="20"/>
                <w:szCs w:val="20"/>
              </w:rPr>
            </w:pPr>
          </w:p>
          <w:p w14:paraId="6BD3B8C4" w14:textId="555DF160" w:rsidR="00CF6811" w:rsidRPr="00AD2885" w:rsidRDefault="00CF6811" w:rsidP="00221883">
            <w:pPr>
              <w:pStyle w:val="ListParagraph"/>
              <w:numPr>
                <w:ilvl w:val="0"/>
                <w:numId w:val="23"/>
              </w:numPr>
              <w:rPr>
                <w:sz w:val="20"/>
                <w:szCs w:val="20"/>
              </w:rPr>
            </w:pPr>
            <w:r w:rsidRPr="00AD2885">
              <w:rPr>
                <w:sz w:val="20"/>
                <w:szCs w:val="20"/>
              </w:rPr>
              <w:t>If so, do</w:t>
            </w:r>
            <w:r w:rsidR="00EA20A1" w:rsidRPr="00AD2885">
              <w:rPr>
                <w:sz w:val="20"/>
                <w:szCs w:val="20"/>
              </w:rPr>
              <w:t xml:space="preserve"> persons performing platform</w:t>
            </w:r>
            <w:r w:rsidRPr="00AD2885">
              <w:rPr>
                <w:sz w:val="20"/>
                <w:szCs w:val="20"/>
              </w:rPr>
              <w:t xml:space="preserve"> work </w:t>
            </w:r>
            <w:r w:rsidR="00EA20A1" w:rsidRPr="00AD2885">
              <w:rPr>
                <w:sz w:val="20"/>
                <w:szCs w:val="20"/>
              </w:rPr>
              <w:t>through</w:t>
            </w:r>
            <w:r w:rsidRPr="00AD2885">
              <w:rPr>
                <w:sz w:val="20"/>
                <w:szCs w:val="20"/>
              </w:rPr>
              <w:t xml:space="preserve"> these intermediaries face different working conditions than those </w:t>
            </w:r>
            <w:r w:rsidR="00020BE6">
              <w:rPr>
                <w:sz w:val="20"/>
                <w:szCs w:val="20"/>
              </w:rPr>
              <w:t xml:space="preserve">working </w:t>
            </w:r>
            <w:r w:rsidRPr="00AD2885">
              <w:rPr>
                <w:sz w:val="20"/>
                <w:szCs w:val="20"/>
              </w:rPr>
              <w:t xml:space="preserve">directly </w:t>
            </w:r>
            <w:r w:rsidR="00EA20A1" w:rsidRPr="00AD2885">
              <w:rPr>
                <w:sz w:val="20"/>
                <w:szCs w:val="20"/>
              </w:rPr>
              <w:t xml:space="preserve">through </w:t>
            </w:r>
            <w:r w:rsidR="00714A4E" w:rsidRPr="00AD2885">
              <w:rPr>
                <w:sz w:val="20"/>
                <w:szCs w:val="20"/>
              </w:rPr>
              <w:t>digital labour platforms</w:t>
            </w:r>
            <w:r w:rsidRPr="00AD2885">
              <w:rPr>
                <w:sz w:val="20"/>
                <w:szCs w:val="20"/>
              </w:rPr>
              <w:t>?</w:t>
            </w:r>
          </w:p>
          <w:p w14:paraId="04EF9507" w14:textId="77777777" w:rsidR="00AD2885" w:rsidRDefault="00AD2885" w:rsidP="00221883">
            <w:pPr>
              <w:rPr>
                <w:sz w:val="20"/>
                <w:szCs w:val="20"/>
              </w:rPr>
            </w:pPr>
          </w:p>
          <w:p w14:paraId="21E384AC" w14:textId="77777777" w:rsidR="00714A4E" w:rsidRDefault="00714A4E" w:rsidP="00221883">
            <w:pPr>
              <w:rPr>
                <w:sz w:val="20"/>
                <w:szCs w:val="20"/>
              </w:rPr>
            </w:pPr>
          </w:p>
          <w:p w14:paraId="435CCCCF" w14:textId="77777777" w:rsidR="00714A4E" w:rsidRPr="00AD2885" w:rsidRDefault="00714A4E" w:rsidP="00221883">
            <w:pPr>
              <w:rPr>
                <w:sz w:val="20"/>
                <w:szCs w:val="20"/>
              </w:rPr>
            </w:pPr>
          </w:p>
          <w:p w14:paraId="17AB3B6D" w14:textId="77777777" w:rsidR="00221883" w:rsidRPr="00AD2885" w:rsidRDefault="00221883" w:rsidP="00221883">
            <w:pPr>
              <w:rPr>
                <w:sz w:val="20"/>
                <w:szCs w:val="20"/>
              </w:rPr>
            </w:pPr>
          </w:p>
          <w:p w14:paraId="582CF73E" w14:textId="664F94E5" w:rsidR="00221883" w:rsidRPr="00AD2885" w:rsidRDefault="00221883" w:rsidP="00221883">
            <w:pPr>
              <w:pStyle w:val="ListParagraph"/>
              <w:numPr>
                <w:ilvl w:val="0"/>
                <w:numId w:val="23"/>
              </w:numPr>
              <w:rPr>
                <w:sz w:val="20"/>
                <w:szCs w:val="20"/>
              </w:rPr>
            </w:pPr>
            <w:r w:rsidRPr="00AD2885">
              <w:rPr>
                <w:sz w:val="20"/>
                <w:szCs w:val="20"/>
              </w:rPr>
              <w:t xml:space="preserve">Are </w:t>
            </w:r>
            <w:r w:rsidR="00020BE6">
              <w:rPr>
                <w:sz w:val="20"/>
                <w:szCs w:val="20"/>
              </w:rPr>
              <w:t xml:space="preserve">there any </w:t>
            </w:r>
            <w:r w:rsidRPr="00AD2885">
              <w:rPr>
                <w:sz w:val="20"/>
                <w:szCs w:val="20"/>
              </w:rPr>
              <w:t xml:space="preserve">challenges identifying intermediaries in </w:t>
            </w:r>
            <w:r w:rsidR="00714A4E">
              <w:rPr>
                <w:sz w:val="20"/>
                <w:szCs w:val="20"/>
              </w:rPr>
              <w:t>p</w:t>
            </w:r>
            <w:r w:rsidRPr="00AD2885">
              <w:rPr>
                <w:sz w:val="20"/>
                <w:szCs w:val="20"/>
              </w:rPr>
              <w:t xml:space="preserve">latform </w:t>
            </w:r>
            <w:r w:rsidR="00714A4E">
              <w:rPr>
                <w:sz w:val="20"/>
                <w:szCs w:val="20"/>
              </w:rPr>
              <w:t>w</w:t>
            </w:r>
            <w:r w:rsidRPr="00AD2885">
              <w:rPr>
                <w:sz w:val="20"/>
                <w:szCs w:val="20"/>
              </w:rPr>
              <w:t>ork?</w:t>
            </w:r>
          </w:p>
          <w:p w14:paraId="617234C3" w14:textId="77777777" w:rsidR="00221883" w:rsidRDefault="00221883" w:rsidP="00221883">
            <w:pPr>
              <w:spacing w:before="240" w:after="0"/>
              <w:rPr>
                <w:rFonts w:cs="Arial"/>
                <w:sz w:val="20"/>
                <w:szCs w:val="20"/>
              </w:rPr>
            </w:pPr>
          </w:p>
          <w:p w14:paraId="165A0E46" w14:textId="77777777" w:rsidR="00714A4E" w:rsidRDefault="00714A4E" w:rsidP="00221883">
            <w:pPr>
              <w:spacing w:before="240" w:after="0"/>
              <w:rPr>
                <w:rFonts w:cs="Arial"/>
                <w:sz w:val="20"/>
                <w:szCs w:val="20"/>
              </w:rPr>
            </w:pPr>
          </w:p>
          <w:p w14:paraId="622B1CE5" w14:textId="77777777" w:rsidR="00714A4E" w:rsidRPr="00AD2885" w:rsidRDefault="00714A4E" w:rsidP="00221883">
            <w:pPr>
              <w:spacing w:before="240" w:after="0"/>
              <w:rPr>
                <w:rFonts w:cs="Arial"/>
                <w:sz w:val="20"/>
                <w:szCs w:val="20"/>
              </w:rPr>
            </w:pPr>
          </w:p>
          <w:p w14:paraId="30317993" w14:textId="77777777" w:rsidR="00CF6811" w:rsidRPr="00AD2885" w:rsidRDefault="00CF6811" w:rsidP="00AD2885">
            <w:pPr>
              <w:spacing w:before="240" w:after="0"/>
              <w:rPr>
                <w:rFonts w:cs="Arial"/>
                <w:b/>
                <w:bCs/>
                <w:sz w:val="20"/>
                <w:szCs w:val="20"/>
              </w:rPr>
            </w:pPr>
          </w:p>
        </w:tc>
      </w:tr>
      <w:tr w:rsidR="001E6801" w:rsidRPr="000A0C67" w14:paraId="146F6DC7" w14:textId="77777777" w:rsidTr="004A2628">
        <w:trPr>
          <w:trHeight w:val="2268"/>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275D2208" w14:textId="760813A2" w:rsidR="00DD7BE9" w:rsidRPr="00AD2885" w:rsidRDefault="00DD7BE9" w:rsidP="00DD7BE9">
            <w:pPr>
              <w:spacing w:before="240" w:after="0" w:line="276" w:lineRule="auto"/>
              <w:rPr>
                <w:rFonts w:cs="Arial"/>
                <w:sz w:val="20"/>
                <w:szCs w:val="20"/>
              </w:rPr>
            </w:pPr>
            <w:r w:rsidRPr="00AD2885">
              <w:rPr>
                <w:rFonts w:cs="Arial"/>
                <w:sz w:val="20"/>
                <w:szCs w:val="20"/>
              </w:rPr>
              <w:lastRenderedPageBreak/>
              <w:t xml:space="preserve">Please provide any additional observations you may have on the </w:t>
            </w:r>
            <w:r w:rsidRPr="00AD2885">
              <w:rPr>
                <w:rFonts w:cs="Arial"/>
                <w:b/>
                <w:bCs/>
                <w:sz w:val="20"/>
                <w:szCs w:val="20"/>
              </w:rPr>
              <w:t>General Provisions</w:t>
            </w:r>
            <w:r w:rsidRPr="00AD2885">
              <w:rPr>
                <w:rFonts w:cs="Arial"/>
                <w:sz w:val="20"/>
                <w:szCs w:val="20"/>
              </w:rPr>
              <w:t xml:space="preserve"> of the Directive:</w:t>
            </w:r>
          </w:p>
          <w:p w14:paraId="700852B3" w14:textId="77777777" w:rsidR="00DA47E8" w:rsidRPr="00AD2885" w:rsidRDefault="00DA47E8" w:rsidP="00AA5D6B">
            <w:pPr>
              <w:spacing w:before="240" w:after="0" w:line="240" w:lineRule="auto"/>
              <w:rPr>
                <w:rFonts w:cs="Arial"/>
                <w:b/>
                <w:bCs/>
                <w:sz w:val="20"/>
                <w:szCs w:val="20"/>
              </w:rPr>
            </w:pPr>
          </w:p>
          <w:p w14:paraId="012B3D12" w14:textId="77777777" w:rsidR="005B6302" w:rsidRDefault="005B6302" w:rsidP="00AA5D6B">
            <w:pPr>
              <w:spacing w:before="240" w:after="0" w:line="240" w:lineRule="auto"/>
              <w:rPr>
                <w:rFonts w:cs="Arial"/>
                <w:b/>
                <w:bCs/>
                <w:sz w:val="20"/>
                <w:szCs w:val="20"/>
              </w:rPr>
            </w:pPr>
          </w:p>
          <w:p w14:paraId="4BABFE9F" w14:textId="77777777" w:rsidR="00714A4E" w:rsidRPr="00AD2885" w:rsidRDefault="00714A4E" w:rsidP="00AA5D6B">
            <w:pPr>
              <w:spacing w:before="240" w:after="0" w:line="240" w:lineRule="auto"/>
              <w:rPr>
                <w:rFonts w:cs="Arial"/>
                <w:b/>
                <w:bCs/>
                <w:sz w:val="20"/>
                <w:szCs w:val="20"/>
              </w:rPr>
            </w:pPr>
          </w:p>
          <w:p w14:paraId="46A71F7A" w14:textId="77777777" w:rsidR="00DD7BE9" w:rsidRPr="00AD2885" w:rsidRDefault="00DD7BE9" w:rsidP="00AA5D6B">
            <w:pPr>
              <w:spacing w:after="0" w:line="240" w:lineRule="auto"/>
              <w:rPr>
                <w:rFonts w:cs="Arial"/>
                <w:b/>
                <w:bCs/>
                <w:sz w:val="20"/>
                <w:szCs w:val="20"/>
              </w:rPr>
            </w:pPr>
          </w:p>
        </w:tc>
      </w:tr>
    </w:tbl>
    <w:p w14:paraId="1BC9B5E7" w14:textId="77777777" w:rsidR="000109DD" w:rsidRDefault="000109DD" w:rsidP="000109DD">
      <w:pPr>
        <w:rPr>
          <w:b/>
          <w:bCs/>
        </w:rPr>
      </w:pPr>
    </w:p>
    <w:p w14:paraId="32B53797" w14:textId="73B9038A" w:rsidR="000109DD" w:rsidRPr="000109DD" w:rsidRDefault="000109DD" w:rsidP="000109DD">
      <w:pPr>
        <w:pStyle w:val="Heading3"/>
      </w:pPr>
      <w:r>
        <w:t>Chapter II – Employment Status (Articles 4–6)</w:t>
      </w:r>
    </w:p>
    <w:p w14:paraId="5F49F126" w14:textId="6D226E33" w:rsidR="000109DD" w:rsidRPr="000109DD" w:rsidRDefault="000109DD" w:rsidP="000109DD">
      <w:pPr>
        <w:rPr>
          <w:b/>
          <w:bCs/>
        </w:rPr>
      </w:pPr>
      <w:r w:rsidRPr="000109DD">
        <w:rPr>
          <w:b/>
          <w:bCs/>
        </w:rPr>
        <w:t>Questions for consideration</w:t>
      </w:r>
      <w:r w:rsidRPr="000109DD">
        <w:rPr>
          <w:rFonts w:cs="Arial"/>
          <w:b/>
          <w:bCs/>
        </w:rPr>
        <w:t>:</w:t>
      </w:r>
    </w:p>
    <w:tbl>
      <w:tblPr>
        <w:tblW w:w="0" w:type="auto"/>
        <w:tblInd w:w="-5" w:type="dxa"/>
        <w:tblLook w:val="04A0" w:firstRow="1" w:lastRow="0" w:firstColumn="1" w:lastColumn="0" w:noHBand="0" w:noVBand="1"/>
      </w:tblPr>
      <w:tblGrid>
        <w:gridCol w:w="8608"/>
      </w:tblGrid>
      <w:tr w:rsidR="000109DD" w:rsidRPr="00DA47E8" w14:paraId="08A5F10C" w14:textId="77777777" w:rsidTr="00AA5D6B">
        <w:trPr>
          <w:trHeight w:val="4074"/>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7695F0C3" w14:textId="77777777" w:rsidR="000109DD" w:rsidRPr="00AD2885" w:rsidRDefault="000109DD" w:rsidP="00AA5D6B">
            <w:pPr>
              <w:rPr>
                <w:rFonts w:cs="Arial"/>
                <w:b/>
                <w:bCs/>
                <w:sz w:val="20"/>
                <w:szCs w:val="20"/>
              </w:rPr>
            </w:pPr>
            <w:r w:rsidRPr="00AD2885">
              <w:rPr>
                <w:rFonts w:cs="Arial"/>
                <w:b/>
                <w:bCs/>
                <w:sz w:val="20"/>
                <w:szCs w:val="20"/>
              </w:rPr>
              <w:t>Article 4</w:t>
            </w:r>
          </w:p>
          <w:p w14:paraId="513CF041" w14:textId="3CFA5E7A" w:rsidR="000109DD" w:rsidRPr="00AD2885" w:rsidRDefault="00EA20A1" w:rsidP="00221883">
            <w:pPr>
              <w:pStyle w:val="ListParagraph"/>
              <w:numPr>
                <w:ilvl w:val="0"/>
                <w:numId w:val="24"/>
              </w:numPr>
              <w:rPr>
                <w:sz w:val="20"/>
                <w:szCs w:val="20"/>
              </w:rPr>
            </w:pPr>
            <w:r w:rsidRPr="00AD2885">
              <w:rPr>
                <w:sz w:val="20"/>
                <w:szCs w:val="20"/>
              </w:rPr>
              <w:t>What factors might influence the preferred employment status of persons performing platform work, and how might these preferences vary across different types of platform work?</w:t>
            </w:r>
          </w:p>
          <w:p w14:paraId="02BA2FE8" w14:textId="77777777" w:rsidR="00221883" w:rsidRDefault="00221883" w:rsidP="00221883">
            <w:pPr>
              <w:rPr>
                <w:sz w:val="20"/>
                <w:szCs w:val="20"/>
              </w:rPr>
            </w:pPr>
          </w:p>
          <w:p w14:paraId="4A3C7B5E" w14:textId="77777777" w:rsidR="00714A4E" w:rsidRPr="00AD2885" w:rsidRDefault="00714A4E" w:rsidP="00221883">
            <w:pPr>
              <w:rPr>
                <w:sz w:val="20"/>
                <w:szCs w:val="20"/>
              </w:rPr>
            </w:pPr>
          </w:p>
          <w:p w14:paraId="29D9C641" w14:textId="77777777" w:rsidR="000109DD" w:rsidRPr="00AD2885" w:rsidRDefault="000109DD" w:rsidP="00221883">
            <w:pPr>
              <w:rPr>
                <w:sz w:val="20"/>
                <w:szCs w:val="20"/>
              </w:rPr>
            </w:pPr>
          </w:p>
          <w:p w14:paraId="3ED650BB" w14:textId="122514AA" w:rsidR="00CF2C49" w:rsidRPr="00714A4E" w:rsidRDefault="000109DD" w:rsidP="00714A4E">
            <w:pPr>
              <w:pStyle w:val="ListParagraph"/>
              <w:numPr>
                <w:ilvl w:val="0"/>
                <w:numId w:val="24"/>
              </w:numPr>
              <w:rPr>
                <w:sz w:val="20"/>
                <w:szCs w:val="20"/>
              </w:rPr>
            </w:pPr>
            <w:r w:rsidRPr="00AD2885">
              <w:rPr>
                <w:sz w:val="20"/>
                <w:szCs w:val="20"/>
              </w:rPr>
              <w:t xml:space="preserve">Are there examples from your sector where misclassification has occurred for </w:t>
            </w:r>
            <w:r w:rsidR="004E5247">
              <w:rPr>
                <w:sz w:val="20"/>
                <w:szCs w:val="20"/>
              </w:rPr>
              <w:t>p</w:t>
            </w:r>
            <w:r w:rsidRPr="00AD2885">
              <w:rPr>
                <w:sz w:val="20"/>
                <w:szCs w:val="20"/>
              </w:rPr>
              <w:t>erson</w:t>
            </w:r>
            <w:r w:rsidR="00326E0E" w:rsidRPr="00AD2885">
              <w:rPr>
                <w:sz w:val="20"/>
                <w:szCs w:val="20"/>
              </w:rPr>
              <w:t>s</w:t>
            </w:r>
            <w:r w:rsidRPr="00AD2885">
              <w:rPr>
                <w:sz w:val="20"/>
                <w:szCs w:val="20"/>
              </w:rPr>
              <w:t xml:space="preserve"> </w:t>
            </w:r>
            <w:r w:rsidR="004E5247">
              <w:rPr>
                <w:sz w:val="20"/>
                <w:szCs w:val="20"/>
              </w:rPr>
              <w:t>p</w:t>
            </w:r>
            <w:r w:rsidRPr="00AD2885">
              <w:rPr>
                <w:sz w:val="20"/>
                <w:szCs w:val="20"/>
              </w:rPr>
              <w:t xml:space="preserve">erforming </w:t>
            </w:r>
            <w:r w:rsidR="004E5247">
              <w:rPr>
                <w:sz w:val="20"/>
                <w:szCs w:val="20"/>
              </w:rPr>
              <w:t>p</w:t>
            </w:r>
            <w:r w:rsidRPr="00AD2885">
              <w:rPr>
                <w:sz w:val="20"/>
                <w:szCs w:val="20"/>
              </w:rPr>
              <w:t xml:space="preserve">latform </w:t>
            </w:r>
            <w:r w:rsidR="00714A4E">
              <w:rPr>
                <w:sz w:val="20"/>
                <w:szCs w:val="20"/>
              </w:rPr>
              <w:t>w</w:t>
            </w:r>
            <w:r w:rsidRPr="00AD2885">
              <w:rPr>
                <w:sz w:val="20"/>
                <w:szCs w:val="20"/>
              </w:rPr>
              <w:t>ork?</w:t>
            </w:r>
          </w:p>
          <w:p w14:paraId="6B95661A" w14:textId="77777777" w:rsidR="00AD2885" w:rsidRDefault="00AD2885" w:rsidP="00AA5D6B">
            <w:pPr>
              <w:spacing w:before="240" w:after="0" w:line="276" w:lineRule="auto"/>
              <w:rPr>
                <w:rFonts w:cs="Arial"/>
                <w:b/>
                <w:bCs/>
                <w:sz w:val="20"/>
                <w:szCs w:val="20"/>
              </w:rPr>
            </w:pPr>
          </w:p>
          <w:p w14:paraId="283CE788" w14:textId="77777777" w:rsidR="00714A4E" w:rsidRPr="00AD2885" w:rsidRDefault="00714A4E" w:rsidP="00AA5D6B">
            <w:pPr>
              <w:spacing w:before="240" w:after="0" w:line="276" w:lineRule="auto"/>
              <w:rPr>
                <w:rFonts w:cs="Arial"/>
                <w:b/>
                <w:bCs/>
                <w:sz w:val="20"/>
                <w:szCs w:val="20"/>
              </w:rPr>
            </w:pPr>
          </w:p>
          <w:p w14:paraId="12209FFA" w14:textId="77777777" w:rsidR="000109DD" w:rsidRPr="00AD2885" w:rsidRDefault="000109DD" w:rsidP="00AA5D6B">
            <w:pPr>
              <w:spacing w:before="240" w:after="0" w:line="240" w:lineRule="auto"/>
              <w:rPr>
                <w:rFonts w:cs="Arial"/>
                <w:b/>
                <w:bCs/>
                <w:sz w:val="20"/>
                <w:szCs w:val="20"/>
              </w:rPr>
            </w:pPr>
          </w:p>
        </w:tc>
      </w:tr>
      <w:tr w:rsidR="000109DD" w:rsidRPr="00DD7BE9" w14:paraId="0ADB19EE" w14:textId="77777777" w:rsidTr="00AA5D6B">
        <w:trPr>
          <w:trHeight w:val="3243"/>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611D07D0" w14:textId="77777777" w:rsidR="000109DD" w:rsidRPr="00AD2885" w:rsidRDefault="000109DD" w:rsidP="00AA5D6B">
            <w:pPr>
              <w:rPr>
                <w:rFonts w:cs="Arial"/>
                <w:b/>
                <w:bCs/>
                <w:sz w:val="20"/>
                <w:szCs w:val="20"/>
              </w:rPr>
            </w:pPr>
            <w:r w:rsidRPr="00AD2885">
              <w:rPr>
                <w:rFonts w:cs="Arial"/>
                <w:b/>
                <w:bCs/>
                <w:sz w:val="20"/>
                <w:szCs w:val="20"/>
              </w:rPr>
              <w:lastRenderedPageBreak/>
              <w:t>Article 5</w:t>
            </w:r>
          </w:p>
          <w:p w14:paraId="37615C43" w14:textId="01F78A81" w:rsidR="000109DD" w:rsidRPr="00AD2885" w:rsidRDefault="00CF2C49" w:rsidP="00221883">
            <w:pPr>
              <w:pStyle w:val="ListParagraph"/>
              <w:numPr>
                <w:ilvl w:val="0"/>
                <w:numId w:val="25"/>
              </w:numPr>
              <w:rPr>
                <w:b/>
                <w:bCs/>
                <w:sz w:val="20"/>
                <w:szCs w:val="20"/>
              </w:rPr>
            </w:pPr>
            <w:r w:rsidRPr="00AD2885">
              <w:rPr>
                <w:sz w:val="20"/>
                <w:szCs w:val="20"/>
              </w:rPr>
              <w:t>What kinds of measures could help ensure that the presumption of employment status is applied fairly and consistently across digital labour platforms?</w:t>
            </w:r>
          </w:p>
          <w:p w14:paraId="2D1D48B0" w14:textId="77777777" w:rsidR="000109DD" w:rsidRPr="00AD2885" w:rsidRDefault="000109DD" w:rsidP="00221883">
            <w:pPr>
              <w:rPr>
                <w:b/>
                <w:bCs/>
                <w:sz w:val="20"/>
                <w:szCs w:val="20"/>
              </w:rPr>
            </w:pPr>
          </w:p>
          <w:p w14:paraId="466193E8" w14:textId="77777777" w:rsidR="00CF2C49" w:rsidRDefault="00CF2C49" w:rsidP="00221883">
            <w:pPr>
              <w:rPr>
                <w:b/>
                <w:bCs/>
                <w:sz w:val="20"/>
                <w:szCs w:val="20"/>
              </w:rPr>
            </w:pPr>
          </w:p>
          <w:p w14:paraId="4BDF9537" w14:textId="77777777" w:rsidR="00714A4E" w:rsidRDefault="00714A4E" w:rsidP="00221883">
            <w:pPr>
              <w:rPr>
                <w:b/>
                <w:bCs/>
                <w:sz w:val="20"/>
                <w:szCs w:val="20"/>
              </w:rPr>
            </w:pPr>
          </w:p>
          <w:p w14:paraId="4BF6F1B2" w14:textId="77777777" w:rsidR="00AD2885" w:rsidRPr="00AD2885" w:rsidRDefault="00AD2885" w:rsidP="00221883">
            <w:pPr>
              <w:rPr>
                <w:b/>
                <w:bCs/>
                <w:sz w:val="20"/>
                <w:szCs w:val="20"/>
              </w:rPr>
            </w:pPr>
          </w:p>
          <w:p w14:paraId="07C4131E" w14:textId="77777777" w:rsidR="00CF2C49" w:rsidRPr="00AD2885" w:rsidRDefault="00CF2C49" w:rsidP="00221883">
            <w:pPr>
              <w:rPr>
                <w:b/>
                <w:bCs/>
                <w:sz w:val="20"/>
                <w:szCs w:val="20"/>
              </w:rPr>
            </w:pPr>
          </w:p>
          <w:p w14:paraId="4174E44B" w14:textId="6597B273" w:rsidR="000109DD" w:rsidRPr="004E5247" w:rsidRDefault="004E5247" w:rsidP="004E5247">
            <w:pPr>
              <w:pStyle w:val="ListParagraph"/>
              <w:numPr>
                <w:ilvl w:val="0"/>
                <w:numId w:val="25"/>
              </w:numPr>
              <w:rPr>
                <w:rFonts w:cs="Arial"/>
                <w:sz w:val="20"/>
                <w:szCs w:val="20"/>
              </w:rPr>
            </w:pPr>
            <w:r w:rsidRPr="004E5247">
              <w:rPr>
                <w:sz w:val="20"/>
                <w:szCs w:val="20"/>
              </w:rPr>
              <w:t xml:space="preserve">What are some signs (“indicators of control”) that show a </w:t>
            </w:r>
            <w:r w:rsidR="00714A4E" w:rsidRPr="00AD2885">
              <w:rPr>
                <w:sz w:val="20"/>
                <w:szCs w:val="20"/>
              </w:rPr>
              <w:t>digital labour platform</w:t>
            </w:r>
            <w:r w:rsidR="00714A4E" w:rsidRPr="004E5247">
              <w:rPr>
                <w:sz w:val="20"/>
                <w:szCs w:val="20"/>
              </w:rPr>
              <w:t xml:space="preserve"> </w:t>
            </w:r>
            <w:r w:rsidRPr="004E5247">
              <w:rPr>
                <w:sz w:val="20"/>
                <w:szCs w:val="20"/>
              </w:rPr>
              <w:t>is directing or managing how people work</w:t>
            </w:r>
            <w:r>
              <w:rPr>
                <w:sz w:val="20"/>
                <w:szCs w:val="20"/>
              </w:rPr>
              <w:t xml:space="preserve">, </w:t>
            </w:r>
            <w:r w:rsidRPr="004E5247">
              <w:rPr>
                <w:sz w:val="20"/>
                <w:szCs w:val="20"/>
              </w:rPr>
              <w:t xml:space="preserve">for example, </w:t>
            </w:r>
            <w:r>
              <w:rPr>
                <w:sz w:val="20"/>
                <w:szCs w:val="20"/>
              </w:rPr>
              <w:t>allocation of</w:t>
            </w:r>
            <w:r w:rsidRPr="004E5247">
              <w:rPr>
                <w:sz w:val="20"/>
                <w:szCs w:val="20"/>
              </w:rPr>
              <w:t xml:space="preserve"> work</w:t>
            </w:r>
            <w:r>
              <w:rPr>
                <w:sz w:val="20"/>
                <w:szCs w:val="20"/>
              </w:rPr>
              <w:t>, scheduling hours</w:t>
            </w:r>
            <w:r w:rsidRPr="004E5247">
              <w:rPr>
                <w:sz w:val="20"/>
                <w:szCs w:val="20"/>
              </w:rPr>
              <w:t>, deciding</w:t>
            </w:r>
            <w:r>
              <w:rPr>
                <w:sz w:val="20"/>
                <w:szCs w:val="20"/>
              </w:rPr>
              <w:t xml:space="preserve"> location of work</w:t>
            </w:r>
            <w:r w:rsidRPr="004E5247">
              <w:rPr>
                <w:sz w:val="20"/>
                <w:szCs w:val="20"/>
              </w:rPr>
              <w:t xml:space="preserve">? </w:t>
            </w:r>
          </w:p>
          <w:p w14:paraId="1B74DEED" w14:textId="77777777" w:rsidR="00AD2885" w:rsidRPr="00AD2885" w:rsidRDefault="00AD2885" w:rsidP="000109DD">
            <w:pPr>
              <w:rPr>
                <w:rFonts w:cs="Arial"/>
                <w:sz w:val="20"/>
                <w:szCs w:val="20"/>
              </w:rPr>
            </w:pPr>
          </w:p>
          <w:p w14:paraId="03FCFDDB" w14:textId="77777777" w:rsidR="00CF2C49" w:rsidRPr="00AD2885" w:rsidRDefault="00CF2C49" w:rsidP="000109DD">
            <w:pPr>
              <w:rPr>
                <w:rFonts w:cs="Arial"/>
                <w:sz w:val="20"/>
                <w:szCs w:val="20"/>
              </w:rPr>
            </w:pPr>
          </w:p>
          <w:p w14:paraId="66E98AA4" w14:textId="77777777" w:rsidR="00CF2C49" w:rsidRDefault="00CF2C49" w:rsidP="000109DD">
            <w:pPr>
              <w:rPr>
                <w:rFonts w:cs="Arial"/>
                <w:sz w:val="20"/>
                <w:szCs w:val="20"/>
              </w:rPr>
            </w:pPr>
          </w:p>
          <w:p w14:paraId="60F7EB88" w14:textId="77777777" w:rsidR="00714A4E" w:rsidRPr="00AD2885" w:rsidRDefault="00714A4E" w:rsidP="000109DD">
            <w:pPr>
              <w:rPr>
                <w:rFonts w:cs="Arial"/>
                <w:sz w:val="20"/>
                <w:szCs w:val="20"/>
              </w:rPr>
            </w:pPr>
          </w:p>
          <w:p w14:paraId="577A5350" w14:textId="77777777" w:rsidR="000109DD" w:rsidRPr="00AD2885" w:rsidRDefault="000109DD" w:rsidP="000109DD">
            <w:pPr>
              <w:rPr>
                <w:rFonts w:cs="Arial"/>
                <w:sz w:val="20"/>
                <w:szCs w:val="20"/>
              </w:rPr>
            </w:pPr>
          </w:p>
        </w:tc>
      </w:tr>
      <w:tr w:rsidR="000109DD" w:rsidRPr="00DD7BE9" w14:paraId="20A02D4B" w14:textId="77777777" w:rsidTr="000109DD">
        <w:trPr>
          <w:trHeight w:val="3260"/>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1671255B" w14:textId="7E96C03F" w:rsidR="000109DD" w:rsidRPr="00AD2885" w:rsidRDefault="000109DD" w:rsidP="00153CBE">
            <w:pPr>
              <w:rPr>
                <w:rFonts w:cs="Arial"/>
                <w:b/>
                <w:bCs/>
                <w:sz w:val="20"/>
                <w:szCs w:val="20"/>
              </w:rPr>
            </w:pPr>
            <w:r w:rsidRPr="00AD2885">
              <w:rPr>
                <w:rFonts w:cs="Arial"/>
                <w:b/>
                <w:bCs/>
                <w:sz w:val="20"/>
                <w:szCs w:val="20"/>
              </w:rPr>
              <w:t>Article 6</w:t>
            </w:r>
          </w:p>
          <w:p w14:paraId="3279BC3B" w14:textId="1F25BA33" w:rsidR="000109DD" w:rsidRPr="00AD2885" w:rsidRDefault="000109DD" w:rsidP="00153CBE">
            <w:pPr>
              <w:pStyle w:val="ListParagraph"/>
              <w:numPr>
                <w:ilvl w:val="0"/>
                <w:numId w:val="26"/>
              </w:numPr>
              <w:rPr>
                <w:sz w:val="20"/>
                <w:szCs w:val="20"/>
              </w:rPr>
            </w:pPr>
            <w:r w:rsidRPr="00AD2885">
              <w:rPr>
                <w:sz w:val="20"/>
                <w:szCs w:val="20"/>
              </w:rPr>
              <w:t xml:space="preserve">What kind of guidance would be most useful for </w:t>
            </w:r>
            <w:r w:rsidR="007F08B3" w:rsidRPr="00AD2885">
              <w:rPr>
                <w:sz w:val="20"/>
                <w:szCs w:val="20"/>
              </w:rPr>
              <w:t xml:space="preserve">digital labour </w:t>
            </w:r>
            <w:r w:rsidRPr="00AD2885">
              <w:rPr>
                <w:sz w:val="20"/>
                <w:szCs w:val="20"/>
              </w:rPr>
              <w:t xml:space="preserve">platforms and </w:t>
            </w:r>
            <w:r w:rsidR="007F08B3" w:rsidRPr="00AD2885">
              <w:rPr>
                <w:sz w:val="20"/>
                <w:szCs w:val="20"/>
              </w:rPr>
              <w:t xml:space="preserve">persons performing platform </w:t>
            </w:r>
            <w:r w:rsidRPr="00AD2885">
              <w:rPr>
                <w:sz w:val="20"/>
                <w:szCs w:val="20"/>
              </w:rPr>
              <w:t xml:space="preserve">work to </w:t>
            </w:r>
            <w:r w:rsidR="007F08B3" w:rsidRPr="00AD2885">
              <w:rPr>
                <w:sz w:val="20"/>
                <w:szCs w:val="20"/>
              </w:rPr>
              <w:t>be</w:t>
            </w:r>
            <w:r w:rsidR="00326E0E" w:rsidRPr="00AD2885">
              <w:rPr>
                <w:sz w:val="20"/>
                <w:szCs w:val="20"/>
              </w:rPr>
              <w:t>st</w:t>
            </w:r>
            <w:r w:rsidR="007F08B3" w:rsidRPr="00AD2885">
              <w:rPr>
                <w:sz w:val="20"/>
                <w:szCs w:val="20"/>
              </w:rPr>
              <w:t xml:space="preserve"> </w:t>
            </w:r>
            <w:r w:rsidRPr="00AD2885">
              <w:rPr>
                <w:sz w:val="20"/>
                <w:szCs w:val="20"/>
              </w:rPr>
              <w:t xml:space="preserve">understand </w:t>
            </w:r>
            <w:r w:rsidR="007F08B3" w:rsidRPr="00AD2885">
              <w:rPr>
                <w:sz w:val="20"/>
                <w:szCs w:val="20"/>
              </w:rPr>
              <w:t>the Employment Status provisions?</w:t>
            </w:r>
          </w:p>
          <w:p w14:paraId="77FE6052" w14:textId="77777777" w:rsidR="007F08B3" w:rsidRPr="00AD2885" w:rsidRDefault="007F08B3" w:rsidP="007F08B3">
            <w:pPr>
              <w:rPr>
                <w:rFonts w:cs="Arial"/>
                <w:sz w:val="20"/>
                <w:szCs w:val="20"/>
              </w:rPr>
            </w:pPr>
          </w:p>
          <w:p w14:paraId="1B9BCC09" w14:textId="77777777" w:rsidR="00AD2885" w:rsidRPr="00AD2885" w:rsidRDefault="00AD2885" w:rsidP="007F08B3">
            <w:pPr>
              <w:rPr>
                <w:rFonts w:cs="Arial"/>
                <w:sz w:val="20"/>
                <w:szCs w:val="20"/>
              </w:rPr>
            </w:pPr>
          </w:p>
          <w:p w14:paraId="5AB711CA" w14:textId="77777777" w:rsidR="007F08B3" w:rsidRDefault="007F08B3" w:rsidP="007F08B3">
            <w:pPr>
              <w:rPr>
                <w:rFonts w:cs="Arial"/>
                <w:sz w:val="20"/>
                <w:szCs w:val="20"/>
              </w:rPr>
            </w:pPr>
          </w:p>
          <w:p w14:paraId="64B538B2" w14:textId="77777777" w:rsidR="00714A4E" w:rsidRPr="00AD2885" w:rsidRDefault="00714A4E" w:rsidP="007F08B3">
            <w:pPr>
              <w:rPr>
                <w:rFonts w:cs="Arial"/>
                <w:sz w:val="20"/>
                <w:szCs w:val="20"/>
              </w:rPr>
            </w:pPr>
          </w:p>
          <w:p w14:paraId="0DB2D4F3" w14:textId="25B18DB2" w:rsidR="007F08B3" w:rsidRPr="00AD2885" w:rsidRDefault="007F08B3" w:rsidP="007F08B3">
            <w:pPr>
              <w:rPr>
                <w:rFonts w:cs="Arial"/>
                <w:sz w:val="20"/>
                <w:szCs w:val="20"/>
              </w:rPr>
            </w:pPr>
          </w:p>
        </w:tc>
      </w:tr>
      <w:tr w:rsidR="000109DD" w:rsidRPr="00BF13F9" w14:paraId="6DA7EB98" w14:textId="77777777" w:rsidTr="000109DD">
        <w:trPr>
          <w:trHeight w:val="2966"/>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7515452A" w14:textId="77777777" w:rsidR="000109DD" w:rsidRPr="00AD2885" w:rsidRDefault="000109DD" w:rsidP="000109DD">
            <w:pPr>
              <w:spacing w:before="240" w:after="0" w:line="276" w:lineRule="auto"/>
              <w:rPr>
                <w:rFonts w:cs="Arial"/>
                <w:sz w:val="20"/>
                <w:szCs w:val="20"/>
              </w:rPr>
            </w:pPr>
            <w:r w:rsidRPr="00AD2885">
              <w:rPr>
                <w:rFonts w:cs="Arial"/>
                <w:sz w:val="20"/>
                <w:szCs w:val="20"/>
              </w:rPr>
              <w:lastRenderedPageBreak/>
              <w:t xml:space="preserve">Please provide any additional observations you may have on the </w:t>
            </w:r>
            <w:r w:rsidRPr="00AD2885">
              <w:rPr>
                <w:rFonts w:cs="Arial"/>
                <w:b/>
                <w:bCs/>
                <w:sz w:val="20"/>
                <w:szCs w:val="20"/>
              </w:rPr>
              <w:t>Employment Status provisions</w:t>
            </w:r>
            <w:r w:rsidRPr="00AD2885">
              <w:rPr>
                <w:rFonts w:cs="Arial"/>
                <w:sz w:val="20"/>
                <w:szCs w:val="20"/>
              </w:rPr>
              <w:t xml:space="preserve"> of the Directive:</w:t>
            </w:r>
          </w:p>
          <w:p w14:paraId="67BC5115" w14:textId="77777777" w:rsidR="007F08B3" w:rsidRPr="00AD2885" w:rsidRDefault="007F08B3" w:rsidP="000109DD">
            <w:pPr>
              <w:spacing w:before="240" w:after="0" w:line="276" w:lineRule="auto"/>
              <w:rPr>
                <w:rFonts w:cs="Arial"/>
                <w:sz w:val="20"/>
                <w:szCs w:val="20"/>
              </w:rPr>
            </w:pPr>
          </w:p>
          <w:p w14:paraId="3C1A4A9E" w14:textId="77777777" w:rsidR="007F08B3" w:rsidRPr="00AD2885" w:rsidRDefault="007F08B3" w:rsidP="000109DD">
            <w:pPr>
              <w:spacing w:before="240" w:after="0" w:line="276" w:lineRule="auto"/>
              <w:rPr>
                <w:rFonts w:cs="Arial"/>
                <w:sz w:val="20"/>
                <w:szCs w:val="20"/>
              </w:rPr>
            </w:pPr>
          </w:p>
          <w:p w14:paraId="2FF65A00" w14:textId="77777777" w:rsidR="007F08B3" w:rsidRPr="00AD2885" w:rsidRDefault="007F08B3" w:rsidP="000109DD">
            <w:pPr>
              <w:spacing w:before="240" w:after="0" w:line="276" w:lineRule="auto"/>
              <w:rPr>
                <w:rFonts w:cs="Arial"/>
                <w:sz w:val="20"/>
                <w:szCs w:val="20"/>
              </w:rPr>
            </w:pPr>
          </w:p>
          <w:p w14:paraId="053770EE" w14:textId="77777777" w:rsidR="007F08B3" w:rsidRPr="00AD2885" w:rsidRDefault="007F08B3" w:rsidP="000109DD">
            <w:pPr>
              <w:spacing w:before="240" w:after="0" w:line="276" w:lineRule="auto"/>
              <w:rPr>
                <w:rFonts w:cs="Arial"/>
                <w:sz w:val="20"/>
                <w:szCs w:val="20"/>
              </w:rPr>
            </w:pPr>
          </w:p>
          <w:p w14:paraId="76D53D91" w14:textId="63581688" w:rsidR="007F08B3" w:rsidRPr="00AD2885" w:rsidRDefault="007F08B3" w:rsidP="000109DD">
            <w:pPr>
              <w:spacing w:before="240" w:after="0" w:line="276" w:lineRule="auto"/>
              <w:rPr>
                <w:rFonts w:cs="Arial"/>
                <w:sz w:val="20"/>
                <w:szCs w:val="20"/>
              </w:rPr>
            </w:pPr>
          </w:p>
        </w:tc>
      </w:tr>
    </w:tbl>
    <w:p w14:paraId="432B5CFF" w14:textId="553D4478" w:rsidR="000109DD" w:rsidRDefault="000109DD" w:rsidP="000109DD">
      <w:pPr>
        <w:pStyle w:val="Heading3"/>
      </w:pPr>
      <w:r>
        <w:t>Chapter III - Algorithmic Management (Article</w:t>
      </w:r>
      <w:r w:rsidR="00C95710">
        <w:t>s</w:t>
      </w:r>
      <w:r>
        <w:t xml:space="preserve"> 7-15)</w:t>
      </w:r>
    </w:p>
    <w:p w14:paraId="4566733B" w14:textId="5A36ABD8" w:rsidR="000109DD" w:rsidRDefault="000109DD" w:rsidP="000109DD">
      <w:r w:rsidRPr="000109DD">
        <w:rPr>
          <w:b/>
          <w:bCs/>
        </w:rPr>
        <w:t>Questions for consideration:</w:t>
      </w:r>
    </w:p>
    <w:tbl>
      <w:tblPr>
        <w:tblW w:w="0" w:type="auto"/>
        <w:tblInd w:w="-5" w:type="dxa"/>
        <w:tblLook w:val="04A0" w:firstRow="1" w:lastRow="0" w:firstColumn="1" w:lastColumn="0" w:noHBand="0" w:noVBand="1"/>
      </w:tblPr>
      <w:tblGrid>
        <w:gridCol w:w="8608"/>
      </w:tblGrid>
      <w:tr w:rsidR="000109DD" w:rsidRPr="003673FF" w14:paraId="04C74F89" w14:textId="77777777" w:rsidTr="00886974">
        <w:trPr>
          <w:trHeight w:val="2832"/>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15813071" w14:textId="77777777" w:rsidR="000109DD" w:rsidRPr="00AD2885" w:rsidRDefault="000109DD" w:rsidP="00AA5D6B">
            <w:pPr>
              <w:spacing w:before="240" w:after="0" w:line="276" w:lineRule="auto"/>
              <w:rPr>
                <w:rFonts w:cs="Arial"/>
                <w:b/>
                <w:bCs/>
                <w:sz w:val="20"/>
                <w:szCs w:val="20"/>
              </w:rPr>
            </w:pPr>
            <w:r w:rsidRPr="00AD2885">
              <w:rPr>
                <w:rFonts w:cs="Arial"/>
                <w:b/>
                <w:bCs/>
                <w:sz w:val="20"/>
                <w:szCs w:val="20"/>
              </w:rPr>
              <w:t>Article 7</w:t>
            </w:r>
          </w:p>
          <w:p w14:paraId="718B3923" w14:textId="0303DAB3" w:rsidR="000B6B2F" w:rsidRPr="00AD2885" w:rsidRDefault="000B6B2F" w:rsidP="000B6B2F">
            <w:pPr>
              <w:pStyle w:val="ListParagraph"/>
              <w:numPr>
                <w:ilvl w:val="0"/>
                <w:numId w:val="30"/>
              </w:numPr>
              <w:rPr>
                <w:sz w:val="20"/>
                <w:szCs w:val="20"/>
              </w:rPr>
            </w:pPr>
            <w:r w:rsidRPr="00AD2885">
              <w:rPr>
                <w:sz w:val="20"/>
                <w:szCs w:val="20"/>
              </w:rPr>
              <w:t xml:space="preserve">What types of personal data are commonly processed by </w:t>
            </w:r>
            <w:r w:rsidR="00714A4E" w:rsidRPr="00AD2885">
              <w:rPr>
                <w:sz w:val="20"/>
                <w:szCs w:val="20"/>
              </w:rPr>
              <w:t>digital labour platforms</w:t>
            </w:r>
            <w:r w:rsidRPr="00AD2885">
              <w:rPr>
                <w:sz w:val="20"/>
                <w:szCs w:val="20"/>
              </w:rPr>
              <w:t>?</w:t>
            </w:r>
          </w:p>
          <w:p w14:paraId="3790D279" w14:textId="77777777" w:rsidR="000B6B2F" w:rsidRDefault="000B6B2F" w:rsidP="000B6B2F">
            <w:pPr>
              <w:pStyle w:val="ListParagraph"/>
              <w:rPr>
                <w:sz w:val="20"/>
                <w:szCs w:val="20"/>
              </w:rPr>
            </w:pPr>
          </w:p>
          <w:p w14:paraId="400D3A94" w14:textId="77777777" w:rsidR="00AD2885" w:rsidRDefault="00AD2885" w:rsidP="000B6B2F">
            <w:pPr>
              <w:pStyle w:val="ListParagraph"/>
              <w:rPr>
                <w:sz w:val="20"/>
                <w:szCs w:val="20"/>
              </w:rPr>
            </w:pPr>
          </w:p>
          <w:p w14:paraId="74E7D0FB" w14:textId="77777777" w:rsidR="00AD2885" w:rsidRDefault="00AD2885" w:rsidP="000B6B2F">
            <w:pPr>
              <w:pStyle w:val="ListParagraph"/>
              <w:rPr>
                <w:sz w:val="20"/>
                <w:szCs w:val="20"/>
              </w:rPr>
            </w:pPr>
          </w:p>
          <w:p w14:paraId="1B59C394" w14:textId="77777777" w:rsidR="00AD2885" w:rsidRDefault="00AD2885" w:rsidP="000B6B2F">
            <w:pPr>
              <w:pStyle w:val="ListParagraph"/>
              <w:rPr>
                <w:sz w:val="20"/>
                <w:szCs w:val="20"/>
              </w:rPr>
            </w:pPr>
          </w:p>
          <w:p w14:paraId="7B50612E" w14:textId="77777777" w:rsidR="00AD2885" w:rsidRDefault="00AD2885" w:rsidP="000B6B2F">
            <w:pPr>
              <w:pStyle w:val="ListParagraph"/>
              <w:rPr>
                <w:sz w:val="20"/>
                <w:szCs w:val="20"/>
              </w:rPr>
            </w:pPr>
          </w:p>
          <w:p w14:paraId="6C76D123" w14:textId="77777777" w:rsidR="00AD2885" w:rsidRPr="00AD2885" w:rsidRDefault="00AD2885" w:rsidP="000B6B2F">
            <w:pPr>
              <w:pStyle w:val="ListParagraph"/>
              <w:rPr>
                <w:sz w:val="20"/>
                <w:szCs w:val="20"/>
              </w:rPr>
            </w:pPr>
          </w:p>
          <w:p w14:paraId="051BD952" w14:textId="55D77759" w:rsidR="000B6B2F" w:rsidRPr="00AD2885" w:rsidRDefault="000B6B2F" w:rsidP="000B6B2F">
            <w:pPr>
              <w:pStyle w:val="ListParagraph"/>
              <w:numPr>
                <w:ilvl w:val="0"/>
                <w:numId w:val="30"/>
              </w:numPr>
              <w:rPr>
                <w:sz w:val="20"/>
                <w:szCs w:val="20"/>
              </w:rPr>
            </w:pPr>
            <w:r w:rsidRPr="00AD2885">
              <w:rPr>
                <w:sz w:val="20"/>
                <w:szCs w:val="20"/>
              </w:rPr>
              <w:t>How does the nature of platform work influence the type of data processed?</w:t>
            </w:r>
          </w:p>
          <w:p w14:paraId="47DADB60" w14:textId="77777777" w:rsidR="000B6B2F" w:rsidRDefault="000B6B2F" w:rsidP="000B6B2F">
            <w:pPr>
              <w:rPr>
                <w:sz w:val="20"/>
                <w:szCs w:val="20"/>
              </w:rPr>
            </w:pPr>
          </w:p>
          <w:p w14:paraId="73AD69F2" w14:textId="77777777" w:rsidR="00AD2885" w:rsidRDefault="00AD2885" w:rsidP="000B6B2F">
            <w:pPr>
              <w:rPr>
                <w:sz w:val="20"/>
                <w:szCs w:val="20"/>
              </w:rPr>
            </w:pPr>
          </w:p>
          <w:p w14:paraId="7937BE32" w14:textId="77777777" w:rsidR="00AD2885" w:rsidRDefault="00AD2885" w:rsidP="000B6B2F">
            <w:pPr>
              <w:rPr>
                <w:sz w:val="20"/>
                <w:szCs w:val="20"/>
              </w:rPr>
            </w:pPr>
          </w:p>
          <w:p w14:paraId="12257DA8" w14:textId="77777777" w:rsidR="00AD2885" w:rsidRDefault="00AD2885" w:rsidP="000B6B2F">
            <w:pPr>
              <w:rPr>
                <w:sz w:val="20"/>
                <w:szCs w:val="20"/>
              </w:rPr>
            </w:pPr>
          </w:p>
          <w:p w14:paraId="45680295" w14:textId="77777777" w:rsidR="00AD2885" w:rsidRPr="00AD2885" w:rsidRDefault="00AD2885" w:rsidP="000B6B2F">
            <w:pPr>
              <w:rPr>
                <w:sz w:val="20"/>
                <w:szCs w:val="20"/>
              </w:rPr>
            </w:pPr>
          </w:p>
          <w:p w14:paraId="186CDDF5" w14:textId="66AF35FB" w:rsidR="000B6B2F" w:rsidRPr="00AD2885" w:rsidRDefault="000B6B2F" w:rsidP="000B6B2F">
            <w:pPr>
              <w:pStyle w:val="ListParagraph"/>
              <w:numPr>
                <w:ilvl w:val="0"/>
                <w:numId w:val="30"/>
              </w:numPr>
              <w:rPr>
                <w:sz w:val="20"/>
                <w:szCs w:val="20"/>
              </w:rPr>
            </w:pPr>
            <w:r w:rsidRPr="00AD2885">
              <w:rPr>
                <w:sz w:val="20"/>
                <w:szCs w:val="20"/>
              </w:rPr>
              <w:t>To what extent are data collection and processing practices made transparent to persons performing platform work?</w:t>
            </w:r>
          </w:p>
          <w:p w14:paraId="6108E3A4" w14:textId="77777777" w:rsidR="00153CBE" w:rsidRDefault="00153CBE" w:rsidP="000B6B2F">
            <w:pPr>
              <w:rPr>
                <w:sz w:val="20"/>
                <w:szCs w:val="20"/>
              </w:rPr>
            </w:pPr>
          </w:p>
          <w:p w14:paraId="23D35EC4" w14:textId="77777777" w:rsidR="00AD2885" w:rsidRDefault="00AD2885" w:rsidP="000B6B2F">
            <w:pPr>
              <w:rPr>
                <w:sz w:val="20"/>
                <w:szCs w:val="20"/>
              </w:rPr>
            </w:pPr>
          </w:p>
          <w:p w14:paraId="0C89826E" w14:textId="77777777" w:rsidR="00AD2885" w:rsidRDefault="00AD2885" w:rsidP="000B6B2F">
            <w:pPr>
              <w:rPr>
                <w:sz w:val="20"/>
                <w:szCs w:val="20"/>
              </w:rPr>
            </w:pPr>
          </w:p>
          <w:p w14:paraId="2BF8D9C6" w14:textId="4C986E76" w:rsidR="00AD2885" w:rsidRPr="00AD2885" w:rsidRDefault="00AD2885" w:rsidP="000B6B2F">
            <w:pPr>
              <w:rPr>
                <w:sz w:val="20"/>
                <w:szCs w:val="20"/>
              </w:rPr>
            </w:pPr>
          </w:p>
        </w:tc>
      </w:tr>
      <w:tr w:rsidR="000109DD" w:rsidRPr="003673FF" w14:paraId="18820AA4" w14:textId="77777777" w:rsidTr="00AA5D6B">
        <w:trPr>
          <w:trHeight w:val="723"/>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391736F3" w14:textId="2F86D9D8" w:rsidR="000109DD" w:rsidRPr="00AD2885" w:rsidRDefault="000109DD" w:rsidP="007F08B3">
            <w:pPr>
              <w:spacing w:before="240" w:after="0" w:line="276" w:lineRule="auto"/>
              <w:rPr>
                <w:rFonts w:cs="Arial"/>
                <w:b/>
                <w:bCs/>
                <w:sz w:val="20"/>
                <w:szCs w:val="20"/>
              </w:rPr>
            </w:pPr>
            <w:r w:rsidRPr="00AD2885">
              <w:rPr>
                <w:rFonts w:cs="Arial"/>
                <w:b/>
                <w:bCs/>
                <w:sz w:val="20"/>
                <w:szCs w:val="20"/>
              </w:rPr>
              <w:lastRenderedPageBreak/>
              <w:t>Article 8</w:t>
            </w:r>
          </w:p>
          <w:p w14:paraId="69D4DF4E" w14:textId="06865446" w:rsidR="000109DD" w:rsidRPr="00AD2885" w:rsidRDefault="007F08B3" w:rsidP="000B6B2F">
            <w:pPr>
              <w:pStyle w:val="ListParagraph"/>
              <w:numPr>
                <w:ilvl w:val="0"/>
                <w:numId w:val="32"/>
              </w:numPr>
              <w:rPr>
                <w:sz w:val="20"/>
                <w:szCs w:val="20"/>
              </w:rPr>
            </w:pPr>
            <w:r w:rsidRPr="00AD2885">
              <w:rPr>
                <w:sz w:val="20"/>
                <w:szCs w:val="20"/>
              </w:rPr>
              <w:t xml:space="preserve">What approaches could </w:t>
            </w:r>
            <w:r w:rsidR="00714A4E" w:rsidRPr="00AD2885">
              <w:rPr>
                <w:sz w:val="20"/>
                <w:szCs w:val="20"/>
              </w:rPr>
              <w:t xml:space="preserve">digital labour platforms </w:t>
            </w:r>
            <w:r w:rsidRPr="00AD2885">
              <w:rPr>
                <w:sz w:val="20"/>
                <w:szCs w:val="20"/>
              </w:rPr>
              <w:t>take to ensure that workers are meaningfully consulted during data protection impact assessments</w:t>
            </w:r>
            <w:r w:rsidR="000B6B2F" w:rsidRPr="00AD2885">
              <w:rPr>
                <w:sz w:val="20"/>
                <w:szCs w:val="20"/>
              </w:rPr>
              <w:t>?</w:t>
            </w:r>
          </w:p>
          <w:p w14:paraId="3E3EEF78" w14:textId="77777777" w:rsidR="000109DD" w:rsidRPr="00AD2885" w:rsidRDefault="000109DD" w:rsidP="00AA5D6B">
            <w:pPr>
              <w:spacing w:after="0" w:line="276" w:lineRule="auto"/>
              <w:rPr>
                <w:rFonts w:cs="Arial"/>
                <w:sz w:val="20"/>
                <w:szCs w:val="20"/>
              </w:rPr>
            </w:pPr>
          </w:p>
          <w:p w14:paraId="687B7EEA" w14:textId="77777777" w:rsidR="00886974" w:rsidRDefault="00886974" w:rsidP="00AA5D6B">
            <w:pPr>
              <w:spacing w:after="0" w:line="276" w:lineRule="auto"/>
              <w:rPr>
                <w:rFonts w:cs="Arial"/>
                <w:sz w:val="20"/>
                <w:szCs w:val="20"/>
              </w:rPr>
            </w:pPr>
          </w:p>
          <w:p w14:paraId="7D737057" w14:textId="77777777" w:rsidR="00714A4E" w:rsidRPr="00AD2885" w:rsidRDefault="00714A4E" w:rsidP="00AA5D6B">
            <w:pPr>
              <w:spacing w:after="0" w:line="276" w:lineRule="auto"/>
              <w:rPr>
                <w:rFonts w:cs="Arial"/>
                <w:sz w:val="20"/>
                <w:szCs w:val="20"/>
              </w:rPr>
            </w:pPr>
          </w:p>
          <w:p w14:paraId="0F75AF8E" w14:textId="77777777" w:rsidR="000109DD" w:rsidRPr="00AD2885" w:rsidRDefault="000109DD" w:rsidP="00AA5D6B">
            <w:pPr>
              <w:spacing w:after="0" w:line="276" w:lineRule="auto"/>
              <w:rPr>
                <w:rFonts w:cs="Arial"/>
                <w:sz w:val="20"/>
                <w:szCs w:val="20"/>
              </w:rPr>
            </w:pPr>
          </w:p>
          <w:p w14:paraId="30DC8FB6" w14:textId="77777777" w:rsidR="000109DD" w:rsidRPr="00AD2885" w:rsidRDefault="000109DD" w:rsidP="00AA5D6B">
            <w:pPr>
              <w:spacing w:after="0" w:line="276" w:lineRule="auto"/>
              <w:rPr>
                <w:rFonts w:cs="Arial"/>
                <w:sz w:val="20"/>
                <w:szCs w:val="20"/>
              </w:rPr>
            </w:pPr>
          </w:p>
        </w:tc>
      </w:tr>
      <w:tr w:rsidR="000109DD" w:rsidRPr="003673FF" w14:paraId="027EA9CC" w14:textId="77777777" w:rsidTr="00AA5D6B">
        <w:trPr>
          <w:trHeight w:val="2586"/>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4FDF0108" w14:textId="77777777" w:rsidR="000109DD" w:rsidRPr="00AD2885" w:rsidRDefault="000109DD" w:rsidP="00AA5D6B">
            <w:pPr>
              <w:spacing w:before="240" w:after="0" w:line="276" w:lineRule="auto"/>
              <w:rPr>
                <w:rFonts w:cs="Arial"/>
                <w:b/>
                <w:bCs/>
                <w:sz w:val="20"/>
                <w:szCs w:val="20"/>
              </w:rPr>
            </w:pPr>
            <w:r w:rsidRPr="00AD2885">
              <w:rPr>
                <w:rFonts w:cs="Arial"/>
                <w:b/>
                <w:bCs/>
                <w:sz w:val="20"/>
                <w:szCs w:val="20"/>
              </w:rPr>
              <w:t>Article 9</w:t>
            </w:r>
          </w:p>
          <w:p w14:paraId="7737A106" w14:textId="2B895221" w:rsidR="000109DD" w:rsidRPr="00AD2885" w:rsidRDefault="007F08B3" w:rsidP="000B6B2F">
            <w:pPr>
              <w:pStyle w:val="ListParagraph"/>
              <w:numPr>
                <w:ilvl w:val="0"/>
                <w:numId w:val="33"/>
              </w:numPr>
              <w:rPr>
                <w:sz w:val="20"/>
                <w:szCs w:val="20"/>
              </w:rPr>
            </w:pPr>
            <w:r w:rsidRPr="00AD2885">
              <w:rPr>
                <w:sz w:val="20"/>
                <w:szCs w:val="20"/>
              </w:rPr>
              <w:t xml:space="preserve">What steps could </w:t>
            </w:r>
            <w:r w:rsidR="00714A4E" w:rsidRPr="00AD2885">
              <w:rPr>
                <w:sz w:val="20"/>
                <w:szCs w:val="20"/>
              </w:rPr>
              <w:t xml:space="preserve">digital labour platforms </w:t>
            </w:r>
            <w:r w:rsidRPr="00AD2885">
              <w:rPr>
                <w:sz w:val="20"/>
                <w:szCs w:val="20"/>
              </w:rPr>
              <w:t>take to ensure that explanations of automated decisions are clear</w:t>
            </w:r>
            <w:r w:rsidR="00326E0E" w:rsidRPr="00AD2885">
              <w:rPr>
                <w:sz w:val="20"/>
                <w:szCs w:val="20"/>
              </w:rPr>
              <w:t xml:space="preserve"> </w:t>
            </w:r>
            <w:r w:rsidR="004F1500">
              <w:rPr>
                <w:sz w:val="20"/>
                <w:szCs w:val="20"/>
              </w:rPr>
              <w:t>and</w:t>
            </w:r>
            <w:r w:rsidRPr="00AD2885">
              <w:rPr>
                <w:sz w:val="20"/>
                <w:szCs w:val="20"/>
              </w:rPr>
              <w:t xml:space="preserve"> accessible, to the individuals affected?</w:t>
            </w:r>
          </w:p>
          <w:p w14:paraId="2C295C0A" w14:textId="77777777" w:rsidR="000109DD" w:rsidRPr="00AD2885" w:rsidRDefault="000109DD" w:rsidP="000B6B2F">
            <w:pPr>
              <w:rPr>
                <w:sz w:val="20"/>
                <w:szCs w:val="20"/>
              </w:rPr>
            </w:pPr>
          </w:p>
          <w:p w14:paraId="2968314D" w14:textId="77777777" w:rsidR="007F08B3" w:rsidRPr="00AD2885" w:rsidRDefault="007F08B3" w:rsidP="000B6B2F">
            <w:pPr>
              <w:rPr>
                <w:sz w:val="20"/>
                <w:szCs w:val="20"/>
              </w:rPr>
            </w:pPr>
          </w:p>
          <w:p w14:paraId="2F3ED78C" w14:textId="77777777" w:rsidR="000B6B2F" w:rsidRPr="00AD2885" w:rsidRDefault="000B6B2F" w:rsidP="000B6B2F">
            <w:pPr>
              <w:rPr>
                <w:sz w:val="20"/>
                <w:szCs w:val="20"/>
              </w:rPr>
            </w:pPr>
          </w:p>
          <w:p w14:paraId="49BCC506" w14:textId="77777777" w:rsidR="000109DD" w:rsidRPr="00AD2885" w:rsidRDefault="000109DD" w:rsidP="000B6B2F">
            <w:pPr>
              <w:rPr>
                <w:sz w:val="20"/>
                <w:szCs w:val="20"/>
              </w:rPr>
            </w:pPr>
          </w:p>
          <w:p w14:paraId="783BA7E8" w14:textId="355113D7" w:rsidR="000109DD" w:rsidRPr="00AD2885" w:rsidRDefault="007F08B3" w:rsidP="000B6B2F">
            <w:pPr>
              <w:pStyle w:val="ListParagraph"/>
              <w:numPr>
                <w:ilvl w:val="0"/>
                <w:numId w:val="33"/>
              </w:numPr>
              <w:rPr>
                <w:sz w:val="20"/>
                <w:szCs w:val="20"/>
              </w:rPr>
            </w:pPr>
            <w:r w:rsidRPr="00AD2885">
              <w:rPr>
                <w:sz w:val="20"/>
                <w:szCs w:val="20"/>
              </w:rPr>
              <w:t>What kinds of tools or formats would make it easier for persons performing platform work to access and transfer their personal data, particularly data generated through automated systems?</w:t>
            </w:r>
          </w:p>
          <w:p w14:paraId="0E525E46" w14:textId="77777777" w:rsidR="007F08B3" w:rsidRPr="00AD2885" w:rsidRDefault="007F08B3" w:rsidP="007F08B3">
            <w:pPr>
              <w:spacing w:before="240" w:after="0" w:line="276" w:lineRule="auto"/>
              <w:rPr>
                <w:rFonts w:cs="Arial"/>
                <w:sz w:val="20"/>
                <w:szCs w:val="20"/>
              </w:rPr>
            </w:pPr>
          </w:p>
          <w:p w14:paraId="7A1900BC" w14:textId="77777777" w:rsidR="007F08B3" w:rsidRPr="00AD2885" w:rsidRDefault="007F08B3" w:rsidP="007F08B3">
            <w:pPr>
              <w:spacing w:before="240" w:after="0" w:line="276" w:lineRule="auto"/>
              <w:rPr>
                <w:rFonts w:cs="Arial"/>
                <w:sz w:val="20"/>
                <w:szCs w:val="20"/>
              </w:rPr>
            </w:pPr>
          </w:p>
          <w:p w14:paraId="3DB94D5A" w14:textId="77777777" w:rsidR="000109DD" w:rsidRPr="00AD2885" w:rsidRDefault="000109DD" w:rsidP="000109DD">
            <w:pPr>
              <w:spacing w:before="240" w:after="0" w:line="276" w:lineRule="auto"/>
              <w:rPr>
                <w:rFonts w:cs="Arial"/>
                <w:sz w:val="20"/>
                <w:szCs w:val="20"/>
              </w:rPr>
            </w:pPr>
          </w:p>
          <w:p w14:paraId="61152022" w14:textId="77777777" w:rsidR="000109DD" w:rsidRPr="00AD2885" w:rsidRDefault="000109DD" w:rsidP="000109DD">
            <w:pPr>
              <w:spacing w:before="240" w:after="0" w:line="276" w:lineRule="auto"/>
              <w:rPr>
                <w:rFonts w:cs="Arial"/>
                <w:sz w:val="20"/>
                <w:szCs w:val="20"/>
                <w:lang w:val="en-IE"/>
              </w:rPr>
            </w:pPr>
          </w:p>
        </w:tc>
      </w:tr>
      <w:tr w:rsidR="000109DD" w:rsidRPr="003673FF" w14:paraId="356EB3EE" w14:textId="77777777" w:rsidTr="00AA5D6B">
        <w:trPr>
          <w:trHeight w:val="2586"/>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5044B633" w14:textId="77777777" w:rsidR="000109DD" w:rsidRPr="00AD2885" w:rsidRDefault="000109DD" w:rsidP="00AA5D6B">
            <w:pPr>
              <w:spacing w:before="240" w:after="0" w:line="276" w:lineRule="auto"/>
              <w:rPr>
                <w:rFonts w:cs="Arial"/>
                <w:b/>
                <w:bCs/>
                <w:sz w:val="20"/>
                <w:szCs w:val="20"/>
              </w:rPr>
            </w:pPr>
            <w:r w:rsidRPr="00AD2885">
              <w:rPr>
                <w:rFonts w:cs="Arial"/>
                <w:b/>
                <w:bCs/>
                <w:sz w:val="20"/>
                <w:szCs w:val="20"/>
              </w:rPr>
              <w:lastRenderedPageBreak/>
              <w:t>Article 10</w:t>
            </w:r>
          </w:p>
          <w:p w14:paraId="3112C855" w14:textId="5F132F2C" w:rsidR="000109DD" w:rsidRPr="00AD2885" w:rsidRDefault="00886974" w:rsidP="001C2056">
            <w:pPr>
              <w:pStyle w:val="ListParagraph"/>
              <w:numPr>
                <w:ilvl w:val="0"/>
                <w:numId w:val="35"/>
              </w:numPr>
              <w:rPr>
                <w:sz w:val="20"/>
                <w:szCs w:val="20"/>
              </w:rPr>
            </w:pPr>
            <w:r w:rsidRPr="00AD2885">
              <w:rPr>
                <w:sz w:val="20"/>
                <w:szCs w:val="20"/>
              </w:rPr>
              <w:t xml:space="preserve">What kinds of decisions made by automated </w:t>
            </w:r>
            <w:proofErr w:type="gramStart"/>
            <w:r w:rsidR="000B6B2F" w:rsidRPr="00AD2885">
              <w:rPr>
                <w:sz w:val="20"/>
                <w:szCs w:val="20"/>
              </w:rPr>
              <w:t>decision making</w:t>
            </w:r>
            <w:proofErr w:type="gramEnd"/>
            <w:r w:rsidR="000B6B2F" w:rsidRPr="00AD2885">
              <w:rPr>
                <w:sz w:val="20"/>
                <w:szCs w:val="20"/>
              </w:rPr>
              <w:t xml:space="preserve"> </w:t>
            </w:r>
            <w:r w:rsidRPr="00AD2885">
              <w:rPr>
                <w:sz w:val="20"/>
                <w:szCs w:val="20"/>
              </w:rPr>
              <w:t xml:space="preserve">systems </w:t>
            </w:r>
            <w:r w:rsidR="000B6B2F" w:rsidRPr="00AD2885">
              <w:rPr>
                <w:sz w:val="20"/>
                <w:szCs w:val="20"/>
              </w:rPr>
              <w:t xml:space="preserve">on </w:t>
            </w:r>
            <w:r w:rsidR="00714A4E" w:rsidRPr="00AD2885">
              <w:rPr>
                <w:sz w:val="20"/>
                <w:szCs w:val="20"/>
              </w:rPr>
              <w:t xml:space="preserve">digital labour platforms </w:t>
            </w:r>
            <w:r w:rsidR="001C2056" w:rsidRPr="00AD2885">
              <w:rPr>
                <w:sz w:val="20"/>
                <w:szCs w:val="20"/>
              </w:rPr>
              <w:t xml:space="preserve">should always be subject to </w:t>
            </w:r>
            <w:r w:rsidRPr="00AD2885">
              <w:rPr>
                <w:sz w:val="20"/>
                <w:szCs w:val="20"/>
              </w:rPr>
              <w:t>human review, and why?</w:t>
            </w:r>
          </w:p>
          <w:p w14:paraId="389C2FA8" w14:textId="77777777" w:rsidR="000109DD" w:rsidRPr="00AD2885" w:rsidRDefault="000109DD" w:rsidP="001C2056">
            <w:pPr>
              <w:rPr>
                <w:sz w:val="20"/>
                <w:szCs w:val="20"/>
              </w:rPr>
            </w:pPr>
          </w:p>
          <w:p w14:paraId="5ADD2482" w14:textId="77777777" w:rsidR="000109DD" w:rsidRPr="00AD2885" w:rsidRDefault="000109DD" w:rsidP="001C2056">
            <w:pPr>
              <w:rPr>
                <w:sz w:val="20"/>
                <w:szCs w:val="20"/>
              </w:rPr>
            </w:pPr>
          </w:p>
          <w:p w14:paraId="53EB2FE9" w14:textId="77777777" w:rsidR="00886974" w:rsidRPr="00AD2885" w:rsidRDefault="00886974" w:rsidP="001C2056">
            <w:pPr>
              <w:rPr>
                <w:sz w:val="20"/>
                <w:szCs w:val="20"/>
              </w:rPr>
            </w:pPr>
          </w:p>
          <w:p w14:paraId="73CB8AE6" w14:textId="77777777" w:rsidR="00886974" w:rsidRPr="00AD2885" w:rsidRDefault="00886974" w:rsidP="001C2056">
            <w:pPr>
              <w:rPr>
                <w:sz w:val="20"/>
                <w:szCs w:val="20"/>
              </w:rPr>
            </w:pPr>
          </w:p>
          <w:p w14:paraId="3CF73C70" w14:textId="2AD6A5B5" w:rsidR="000109DD" w:rsidRPr="00AD2885" w:rsidRDefault="00886974" w:rsidP="001C2056">
            <w:pPr>
              <w:pStyle w:val="ListParagraph"/>
              <w:numPr>
                <w:ilvl w:val="0"/>
                <w:numId w:val="35"/>
              </w:numPr>
              <w:rPr>
                <w:sz w:val="20"/>
                <w:szCs w:val="20"/>
              </w:rPr>
            </w:pPr>
            <w:r w:rsidRPr="00AD2885">
              <w:rPr>
                <w:sz w:val="20"/>
                <w:szCs w:val="20"/>
              </w:rPr>
              <w:t xml:space="preserve">How </w:t>
            </w:r>
            <w:r w:rsidR="001C2056" w:rsidRPr="00AD2885">
              <w:rPr>
                <w:sz w:val="20"/>
                <w:szCs w:val="20"/>
              </w:rPr>
              <w:t>can</w:t>
            </w:r>
            <w:r w:rsidRPr="00AD2885">
              <w:rPr>
                <w:sz w:val="20"/>
                <w:szCs w:val="20"/>
              </w:rPr>
              <w:t xml:space="preserve"> </w:t>
            </w:r>
            <w:r w:rsidR="00714A4E" w:rsidRPr="00AD2885">
              <w:rPr>
                <w:sz w:val="20"/>
                <w:szCs w:val="20"/>
              </w:rPr>
              <w:t xml:space="preserve">digital labour platforms </w:t>
            </w:r>
            <w:r w:rsidRPr="00AD2885">
              <w:rPr>
                <w:sz w:val="20"/>
                <w:szCs w:val="20"/>
              </w:rPr>
              <w:t xml:space="preserve">strike a balance between operational efficiency and fairness in </w:t>
            </w:r>
            <w:r w:rsidR="000B6B2F" w:rsidRPr="00AD2885">
              <w:rPr>
                <w:sz w:val="20"/>
                <w:szCs w:val="20"/>
              </w:rPr>
              <w:t xml:space="preserve">automated </w:t>
            </w:r>
            <w:proofErr w:type="gramStart"/>
            <w:r w:rsidRPr="00AD2885">
              <w:rPr>
                <w:sz w:val="20"/>
                <w:szCs w:val="20"/>
              </w:rPr>
              <w:t>decision</w:t>
            </w:r>
            <w:r w:rsidR="000B6B2F" w:rsidRPr="00AD2885">
              <w:rPr>
                <w:sz w:val="20"/>
                <w:szCs w:val="20"/>
              </w:rPr>
              <w:t xml:space="preserve"> </w:t>
            </w:r>
            <w:r w:rsidRPr="00AD2885">
              <w:rPr>
                <w:sz w:val="20"/>
                <w:szCs w:val="20"/>
              </w:rPr>
              <w:t>making</w:t>
            </w:r>
            <w:proofErr w:type="gramEnd"/>
            <w:r w:rsidRPr="00AD2885">
              <w:rPr>
                <w:sz w:val="20"/>
                <w:szCs w:val="20"/>
              </w:rPr>
              <w:t xml:space="preserve"> processes?</w:t>
            </w:r>
          </w:p>
          <w:p w14:paraId="269E3336" w14:textId="77777777" w:rsidR="000109DD" w:rsidRPr="00AD2885" w:rsidRDefault="000109DD" w:rsidP="00AA5D6B">
            <w:pPr>
              <w:spacing w:before="240" w:after="0" w:line="276" w:lineRule="auto"/>
              <w:rPr>
                <w:rFonts w:cs="Arial"/>
                <w:sz w:val="20"/>
                <w:szCs w:val="20"/>
                <w:lang w:val="en-IE"/>
              </w:rPr>
            </w:pPr>
          </w:p>
          <w:p w14:paraId="47FCF141" w14:textId="77777777" w:rsidR="00886974" w:rsidRPr="00AD2885" w:rsidRDefault="00886974" w:rsidP="00AA5D6B">
            <w:pPr>
              <w:spacing w:before="240" w:after="0" w:line="276" w:lineRule="auto"/>
              <w:rPr>
                <w:rFonts w:cs="Arial"/>
                <w:sz w:val="20"/>
                <w:szCs w:val="20"/>
                <w:lang w:val="en-IE"/>
              </w:rPr>
            </w:pPr>
          </w:p>
          <w:p w14:paraId="6ADF5CBC" w14:textId="77777777" w:rsidR="000109DD" w:rsidRDefault="000109DD" w:rsidP="00AA5D6B">
            <w:pPr>
              <w:spacing w:before="240" w:after="0" w:line="276" w:lineRule="auto"/>
              <w:rPr>
                <w:rFonts w:cs="Arial"/>
                <w:sz w:val="20"/>
                <w:szCs w:val="20"/>
                <w:lang w:val="en-IE"/>
              </w:rPr>
            </w:pPr>
          </w:p>
          <w:p w14:paraId="1E1F64E7" w14:textId="77777777" w:rsidR="00AD2885" w:rsidRPr="00AD2885" w:rsidRDefault="00AD2885" w:rsidP="00AA5D6B">
            <w:pPr>
              <w:spacing w:before="240" w:after="0" w:line="276" w:lineRule="auto"/>
              <w:rPr>
                <w:rFonts w:cs="Arial"/>
                <w:sz w:val="20"/>
                <w:szCs w:val="20"/>
                <w:lang w:val="en-IE"/>
              </w:rPr>
            </w:pPr>
          </w:p>
        </w:tc>
      </w:tr>
      <w:tr w:rsidR="000109DD" w:rsidRPr="003673FF" w14:paraId="290FCC25" w14:textId="77777777" w:rsidTr="00AA5D6B">
        <w:trPr>
          <w:trHeight w:val="722"/>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72F98C45" w14:textId="77777777" w:rsidR="000109DD" w:rsidRPr="00AD2885" w:rsidRDefault="000109DD" w:rsidP="00AA5D6B">
            <w:pPr>
              <w:spacing w:before="240" w:after="0" w:line="276" w:lineRule="auto"/>
              <w:rPr>
                <w:rFonts w:cs="Arial"/>
                <w:b/>
                <w:bCs/>
                <w:sz w:val="20"/>
                <w:szCs w:val="20"/>
              </w:rPr>
            </w:pPr>
            <w:r w:rsidRPr="00AD2885">
              <w:rPr>
                <w:rFonts w:cs="Arial"/>
                <w:b/>
                <w:bCs/>
                <w:sz w:val="20"/>
                <w:szCs w:val="20"/>
              </w:rPr>
              <w:t>Article 11</w:t>
            </w:r>
          </w:p>
          <w:p w14:paraId="60A125FC" w14:textId="31074DF9" w:rsidR="000109DD" w:rsidRPr="00AD2885" w:rsidRDefault="00886974" w:rsidP="001C2056">
            <w:pPr>
              <w:pStyle w:val="ListParagraph"/>
              <w:numPr>
                <w:ilvl w:val="0"/>
                <w:numId w:val="34"/>
              </w:numPr>
              <w:rPr>
                <w:sz w:val="20"/>
                <w:szCs w:val="20"/>
              </w:rPr>
            </w:pPr>
            <w:r w:rsidRPr="00AD2885">
              <w:rPr>
                <w:sz w:val="20"/>
                <w:szCs w:val="20"/>
              </w:rPr>
              <w:t xml:space="preserve">What types of information should be included in explanations of automated decisions to help </w:t>
            </w:r>
            <w:r w:rsidR="001C2056" w:rsidRPr="00AD2885">
              <w:rPr>
                <w:sz w:val="20"/>
                <w:szCs w:val="20"/>
              </w:rPr>
              <w:t xml:space="preserve">persons performing </w:t>
            </w:r>
            <w:r w:rsidRPr="00AD2885">
              <w:rPr>
                <w:sz w:val="20"/>
                <w:szCs w:val="20"/>
              </w:rPr>
              <w:t>platform work understand how those decisions were made?</w:t>
            </w:r>
          </w:p>
          <w:p w14:paraId="71AC5D3F" w14:textId="77777777" w:rsidR="000109DD" w:rsidRPr="00AD2885" w:rsidRDefault="000109DD" w:rsidP="00AA5D6B">
            <w:pPr>
              <w:spacing w:before="240" w:after="0" w:line="276" w:lineRule="auto"/>
              <w:rPr>
                <w:rFonts w:cs="Arial"/>
                <w:sz w:val="20"/>
                <w:szCs w:val="20"/>
              </w:rPr>
            </w:pPr>
          </w:p>
          <w:p w14:paraId="50F3D37E" w14:textId="77777777" w:rsidR="000109DD" w:rsidRPr="00AD2885" w:rsidRDefault="000109DD" w:rsidP="00AA5D6B">
            <w:pPr>
              <w:spacing w:before="240" w:after="0" w:line="276" w:lineRule="auto"/>
              <w:rPr>
                <w:rFonts w:cs="Arial"/>
                <w:sz w:val="20"/>
                <w:szCs w:val="20"/>
              </w:rPr>
            </w:pPr>
          </w:p>
          <w:p w14:paraId="4D1148C6" w14:textId="77777777" w:rsidR="00886974" w:rsidRPr="00AD2885" w:rsidRDefault="00886974" w:rsidP="00AA5D6B">
            <w:pPr>
              <w:spacing w:before="240" w:after="0" w:line="276" w:lineRule="auto"/>
              <w:rPr>
                <w:rFonts w:cs="Arial"/>
                <w:sz w:val="20"/>
                <w:szCs w:val="20"/>
              </w:rPr>
            </w:pPr>
          </w:p>
          <w:p w14:paraId="7C822D46" w14:textId="77777777" w:rsidR="00886974" w:rsidRPr="00AD2885" w:rsidRDefault="00886974" w:rsidP="00AA5D6B">
            <w:pPr>
              <w:spacing w:before="240" w:after="0" w:line="276" w:lineRule="auto"/>
              <w:rPr>
                <w:rFonts w:cs="Arial"/>
                <w:sz w:val="20"/>
                <w:szCs w:val="20"/>
              </w:rPr>
            </w:pPr>
          </w:p>
        </w:tc>
      </w:tr>
      <w:tr w:rsidR="000109DD" w:rsidRPr="003673FF" w14:paraId="52B33146" w14:textId="77777777" w:rsidTr="00AA5D6B">
        <w:trPr>
          <w:trHeight w:val="722"/>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5E1768B4" w14:textId="77777777" w:rsidR="000109DD" w:rsidRPr="00AD2885" w:rsidRDefault="000109DD" w:rsidP="00AA5D6B">
            <w:pPr>
              <w:spacing w:before="240" w:after="0" w:line="276" w:lineRule="auto"/>
              <w:rPr>
                <w:rFonts w:cs="Arial"/>
                <w:b/>
                <w:bCs/>
                <w:sz w:val="20"/>
                <w:szCs w:val="20"/>
              </w:rPr>
            </w:pPr>
            <w:r w:rsidRPr="00AD2885">
              <w:rPr>
                <w:rFonts w:cs="Arial"/>
                <w:b/>
                <w:bCs/>
                <w:sz w:val="20"/>
                <w:szCs w:val="20"/>
              </w:rPr>
              <w:t xml:space="preserve">Article 12 </w:t>
            </w:r>
          </w:p>
          <w:p w14:paraId="06EAE5DE" w14:textId="77777777" w:rsidR="00815FBF" w:rsidRPr="00AD2885" w:rsidRDefault="00886974" w:rsidP="00815FBF">
            <w:pPr>
              <w:pStyle w:val="ListParagraph"/>
              <w:numPr>
                <w:ilvl w:val="0"/>
                <w:numId w:val="36"/>
              </w:numPr>
              <w:rPr>
                <w:sz w:val="20"/>
                <w:szCs w:val="20"/>
              </w:rPr>
            </w:pPr>
            <w:r w:rsidRPr="00AD2885">
              <w:rPr>
                <w:sz w:val="20"/>
                <w:szCs w:val="20"/>
              </w:rPr>
              <w:t xml:space="preserve">In your view, what health and safety risks are </w:t>
            </w:r>
            <w:proofErr w:type="gramStart"/>
            <w:r w:rsidRPr="00AD2885">
              <w:rPr>
                <w:sz w:val="20"/>
                <w:szCs w:val="20"/>
              </w:rPr>
              <w:t>most commonly associated</w:t>
            </w:r>
            <w:proofErr w:type="gramEnd"/>
            <w:r w:rsidRPr="00AD2885">
              <w:rPr>
                <w:sz w:val="20"/>
                <w:szCs w:val="20"/>
              </w:rPr>
              <w:t xml:space="preserve"> with algorithmic management in platform work</w:t>
            </w:r>
            <w:r w:rsidR="00815FBF" w:rsidRPr="00AD2885">
              <w:rPr>
                <w:sz w:val="20"/>
                <w:szCs w:val="20"/>
              </w:rPr>
              <w:t>?</w:t>
            </w:r>
            <w:r w:rsidRPr="00AD2885">
              <w:rPr>
                <w:sz w:val="20"/>
                <w:szCs w:val="20"/>
              </w:rPr>
              <w:t xml:space="preserve"> </w:t>
            </w:r>
          </w:p>
          <w:p w14:paraId="01AC06F5" w14:textId="77777777" w:rsidR="00815FBF" w:rsidRDefault="00815FBF" w:rsidP="00815FBF">
            <w:pPr>
              <w:rPr>
                <w:sz w:val="20"/>
                <w:szCs w:val="20"/>
              </w:rPr>
            </w:pPr>
          </w:p>
          <w:p w14:paraId="04DAB273" w14:textId="77777777" w:rsidR="00AD2885" w:rsidRDefault="00AD2885" w:rsidP="00815FBF">
            <w:pPr>
              <w:rPr>
                <w:sz w:val="20"/>
                <w:szCs w:val="20"/>
              </w:rPr>
            </w:pPr>
          </w:p>
          <w:p w14:paraId="76BEA4BE" w14:textId="77777777" w:rsidR="00AD2885" w:rsidRDefault="00AD2885" w:rsidP="00815FBF">
            <w:pPr>
              <w:rPr>
                <w:sz w:val="20"/>
                <w:szCs w:val="20"/>
              </w:rPr>
            </w:pPr>
          </w:p>
          <w:p w14:paraId="77975F1F" w14:textId="77777777" w:rsidR="00AD2885" w:rsidRPr="00AD2885" w:rsidRDefault="00AD2885" w:rsidP="00815FBF">
            <w:pPr>
              <w:rPr>
                <w:sz w:val="20"/>
                <w:szCs w:val="20"/>
              </w:rPr>
            </w:pPr>
          </w:p>
          <w:p w14:paraId="7574E172" w14:textId="1854704E" w:rsidR="000109DD" w:rsidRPr="00AD2885" w:rsidRDefault="00815FBF" w:rsidP="00815FBF">
            <w:pPr>
              <w:pStyle w:val="ListParagraph"/>
              <w:numPr>
                <w:ilvl w:val="0"/>
                <w:numId w:val="36"/>
              </w:numPr>
              <w:rPr>
                <w:sz w:val="20"/>
                <w:szCs w:val="20"/>
              </w:rPr>
            </w:pPr>
            <w:r w:rsidRPr="00AD2885">
              <w:rPr>
                <w:sz w:val="20"/>
                <w:szCs w:val="20"/>
              </w:rPr>
              <w:t xml:space="preserve">How do </w:t>
            </w:r>
            <w:r w:rsidR="00886974" w:rsidRPr="00AD2885">
              <w:rPr>
                <w:sz w:val="20"/>
                <w:szCs w:val="20"/>
              </w:rPr>
              <w:t xml:space="preserve">these risks </w:t>
            </w:r>
            <w:r w:rsidRPr="00AD2885">
              <w:rPr>
                <w:sz w:val="20"/>
                <w:szCs w:val="20"/>
              </w:rPr>
              <w:t>differ</w:t>
            </w:r>
            <w:r w:rsidR="00886974" w:rsidRPr="00AD2885">
              <w:rPr>
                <w:sz w:val="20"/>
                <w:szCs w:val="20"/>
              </w:rPr>
              <w:t xml:space="preserve"> across different types of </w:t>
            </w:r>
            <w:r w:rsidR="00714A4E" w:rsidRPr="00AD2885">
              <w:rPr>
                <w:sz w:val="20"/>
                <w:szCs w:val="20"/>
              </w:rPr>
              <w:t>digital labour platforms</w:t>
            </w:r>
            <w:r w:rsidR="00886974" w:rsidRPr="00AD2885">
              <w:rPr>
                <w:sz w:val="20"/>
                <w:szCs w:val="20"/>
              </w:rPr>
              <w:t>?</w:t>
            </w:r>
          </w:p>
          <w:p w14:paraId="7E7A2203" w14:textId="77777777" w:rsidR="00886974" w:rsidRDefault="00886974" w:rsidP="00886974">
            <w:pPr>
              <w:rPr>
                <w:rFonts w:cs="Arial"/>
                <w:sz w:val="20"/>
                <w:szCs w:val="20"/>
              </w:rPr>
            </w:pPr>
          </w:p>
          <w:p w14:paraId="1738CC99" w14:textId="77777777" w:rsidR="00AD2885" w:rsidRDefault="00AD2885" w:rsidP="00886974">
            <w:pPr>
              <w:rPr>
                <w:rFonts w:cs="Arial"/>
                <w:sz w:val="20"/>
                <w:szCs w:val="20"/>
              </w:rPr>
            </w:pPr>
          </w:p>
          <w:p w14:paraId="20E3C58F" w14:textId="77777777" w:rsidR="00AD2885" w:rsidRPr="00AD2885" w:rsidRDefault="00AD2885" w:rsidP="00886974">
            <w:pPr>
              <w:rPr>
                <w:rFonts w:cs="Arial"/>
                <w:sz w:val="20"/>
                <w:szCs w:val="20"/>
              </w:rPr>
            </w:pPr>
          </w:p>
          <w:p w14:paraId="1FF9CB5A" w14:textId="77777777" w:rsidR="000109DD" w:rsidRPr="00AD2885" w:rsidRDefault="000109DD" w:rsidP="00AA5D6B">
            <w:pPr>
              <w:rPr>
                <w:rFonts w:cs="Arial"/>
                <w:sz w:val="20"/>
                <w:szCs w:val="20"/>
              </w:rPr>
            </w:pPr>
          </w:p>
          <w:p w14:paraId="4CFAF5C4" w14:textId="77777777" w:rsidR="000109DD" w:rsidRPr="00AD2885" w:rsidRDefault="000109DD" w:rsidP="00AA5D6B">
            <w:pPr>
              <w:spacing w:before="240" w:after="0" w:line="276" w:lineRule="auto"/>
              <w:rPr>
                <w:rFonts w:cs="Arial"/>
                <w:sz w:val="20"/>
                <w:szCs w:val="20"/>
                <w:lang w:val="en-IE"/>
              </w:rPr>
            </w:pPr>
          </w:p>
        </w:tc>
      </w:tr>
      <w:tr w:rsidR="000109DD" w:rsidRPr="003673FF" w14:paraId="35FFC19A" w14:textId="77777777" w:rsidTr="00AA5D6B">
        <w:trPr>
          <w:trHeight w:val="722"/>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3F7638CD" w14:textId="77777777" w:rsidR="000109DD" w:rsidRPr="00AD2885" w:rsidRDefault="000109DD" w:rsidP="00AA5D6B">
            <w:pPr>
              <w:spacing w:before="240" w:after="0" w:line="276" w:lineRule="auto"/>
              <w:rPr>
                <w:rFonts w:cs="Arial"/>
                <w:b/>
                <w:bCs/>
                <w:sz w:val="20"/>
                <w:szCs w:val="20"/>
                <w:lang w:val="en-IE"/>
              </w:rPr>
            </w:pPr>
            <w:r w:rsidRPr="00AD2885">
              <w:rPr>
                <w:rFonts w:cs="Arial"/>
                <w:b/>
                <w:bCs/>
                <w:sz w:val="20"/>
                <w:szCs w:val="20"/>
                <w:lang w:val="en-IE"/>
              </w:rPr>
              <w:lastRenderedPageBreak/>
              <w:t>Article 13–14</w:t>
            </w:r>
          </w:p>
          <w:p w14:paraId="085EB082" w14:textId="51D40AA4" w:rsidR="000109DD" w:rsidRPr="00AD2885" w:rsidRDefault="00886974" w:rsidP="00AD2885">
            <w:pPr>
              <w:pStyle w:val="ListParagraph"/>
              <w:numPr>
                <w:ilvl w:val="0"/>
                <w:numId w:val="42"/>
              </w:numPr>
              <w:rPr>
                <w:sz w:val="20"/>
                <w:szCs w:val="20"/>
              </w:rPr>
            </w:pPr>
            <w:r w:rsidRPr="00AD2885">
              <w:rPr>
                <w:sz w:val="20"/>
                <w:szCs w:val="20"/>
              </w:rPr>
              <w:t xml:space="preserve">What approaches could digital labour platforms take to ensure that </w:t>
            </w:r>
            <w:r w:rsidR="00815FBF" w:rsidRPr="00AD2885">
              <w:rPr>
                <w:sz w:val="20"/>
                <w:szCs w:val="20"/>
              </w:rPr>
              <w:t xml:space="preserve">persons performing platform work </w:t>
            </w:r>
            <w:r w:rsidRPr="00AD2885">
              <w:rPr>
                <w:sz w:val="20"/>
                <w:szCs w:val="20"/>
              </w:rPr>
              <w:t>are meaningfully consulted before introducing or significantly changing automated systems?</w:t>
            </w:r>
          </w:p>
          <w:p w14:paraId="62172142" w14:textId="77777777" w:rsidR="00886974" w:rsidRPr="00AD2885" w:rsidRDefault="00886974" w:rsidP="00815FBF">
            <w:pPr>
              <w:rPr>
                <w:sz w:val="20"/>
                <w:szCs w:val="20"/>
              </w:rPr>
            </w:pPr>
          </w:p>
          <w:p w14:paraId="74013E19" w14:textId="77777777" w:rsidR="00886974" w:rsidRPr="00AD2885" w:rsidRDefault="00886974" w:rsidP="00815FBF">
            <w:pPr>
              <w:rPr>
                <w:sz w:val="20"/>
                <w:szCs w:val="20"/>
              </w:rPr>
            </w:pPr>
          </w:p>
          <w:p w14:paraId="33A63123" w14:textId="77777777" w:rsidR="000109DD" w:rsidRPr="00AD2885" w:rsidRDefault="000109DD" w:rsidP="00815FBF">
            <w:pPr>
              <w:rPr>
                <w:sz w:val="20"/>
                <w:szCs w:val="20"/>
              </w:rPr>
            </w:pPr>
          </w:p>
          <w:p w14:paraId="082CE091" w14:textId="483CBC79" w:rsidR="00CD0EDC" w:rsidRPr="00AD2885" w:rsidRDefault="00886974" w:rsidP="00AD2885">
            <w:pPr>
              <w:pStyle w:val="ListParagraph"/>
              <w:numPr>
                <w:ilvl w:val="0"/>
                <w:numId w:val="42"/>
              </w:numPr>
              <w:rPr>
                <w:sz w:val="20"/>
                <w:szCs w:val="20"/>
              </w:rPr>
            </w:pPr>
            <w:r w:rsidRPr="00AD2885">
              <w:rPr>
                <w:sz w:val="20"/>
                <w:szCs w:val="20"/>
              </w:rPr>
              <w:t xml:space="preserve">Which methods of communication do you consider most effective and accessible for notifying </w:t>
            </w:r>
            <w:r w:rsidR="00815FBF" w:rsidRPr="00AD2885">
              <w:rPr>
                <w:sz w:val="20"/>
                <w:szCs w:val="20"/>
              </w:rPr>
              <w:t xml:space="preserve">persons performing platform work </w:t>
            </w:r>
            <w:r w:rsidRPr="00AD2885">
              <w:rPr>
                <w:sz w:val="20"/>
                <w:szCs w:val="20"/>
              </w:rPr>
              <w:t>about changes to automated systems or working conditions?</w:t>
            </w:r>
          </w:p>
          <w:p w14:paraId="2ED734C3" w14:textId="77777777" w:rsidR="00886974" w:rsidRDefault="00886974" w:rsidP="00886974">
            <w:pPr>
              <w:spacing w:before="240" w:after="0" w:line="276" w:lineRule="auto"/>
              <w:rPr>
                <w:rFonts w:cs="Arial"/>
                <w:sz w:val="20"/>
                <w:szCs w:val="20"/>
              </w:rPr>
            </w:pPr>
          </w:p>
          <w:p w14:paraId="01CCF372" w14:textId="77777777" w:rsidR="00AD2885" w:rsidRPr="00AD2885" w:rsidRDefault="00AD2885" w:rsidP="00886974">
            <w:pPr>
              <w:spacing w:before="240" w:after="0" w:line="276" w:lineRule="auto"/>
              <w:rPr>
                <w:rFonts w:cs="Arial"/>
                <w:sz w:val="20"/>
                <w:szCs w:val="20"/>
              </w:rPr>
            </w:pPr>
          </w:p>
          <w:p w14:paraId="1F35FAFC" w14:textId="77777777" w:rsidR="00886974" w:rsidRPr="00AD2885" w:rsidRDefault="00886974" w:rsidP="00886974">
            <w:pPr>
              <w:spacing w:before="240" w:after="0" w:line="276" w:lineRule="auto"/>
              <w:rPr>
                <w:rFonts w:cs="Arial"/>
                <w:sz w:val="20"/>
                <w:szCs w:val="20"/>
              </w:rPr>
            </w:pPr>
          </w:p>
          <w:p w14:paraId="51549C5F" w14:textId="77777777" w:rsidR="000109DD" w:rsidRPr="00AD2885" w:rsidRDefault="000109DD" w:rsidP="00AA5D6B">
            <w:pPr>
              <w:spacing w:before="240" w:after="0" w:line="276" w:lineRule="auto"/>
              <w:rPr>
                <w:rFonts w:cs="Arial"/>
                <w:sz w:val="20"/>
                <w:szCs w:val="20"/>
              </w:rPr>
            </w:pPr>
          </w:p>
        </w:tc>
      </w:tr>
      <w:tr w:rsidR="000109DD" w:rsidRPr="003673FF" w14:paraId="251B19CA" w14:textId="77777777" w:rsidTr="00AA5D6B">
        <w:trPr>
          <w:trHeight w:val="722"/>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2FB309A9" w14:textId="77777777" w:rsidR="000109DD" w:rsidRPr="00AD2885" w:rsidRDefault="000109DD" w:rsidP="00AA5D6B">
            <w:pPr>
              <w:spacing w:before="240" w:after="0" w:line="276" w:lineRule="auto"/>
              <w:rPr>
                <w:rFonts w:cs="Arial"/>
                <w:b/>
                <w:bCs/>
                <w:sz w:val="20"/>
                <w:szCs w:val="20"/>
                <w:lang w:val="en-IE"/>
              </w:rPr>
            </w:pPr>
            <w:r w:rsidRPr="00AD2885">
              <w:rPr>
                <w:rFonts w:cs="Arial"/>
                <w:b/>
                <w:bCs/>
                <w:sz w:val="20"/>
                <w:szCs w:val="20"/>
                <w:lang w:val="en-IE"/>
              </w:rPr>
              <w:t xml:space="preserve">Article 15 </w:t>
            </w:r>
          </w:p>
          <w:p w14:paraId="7BD250E0" w14:textId="4CB0420C" w:rsidR="00886974" w:rsidRPr="00AD2885" w:rsidRDefault="00886974" w:rsidP="00886974">
            <w:pPr>
              <w:rPr>
                <w:sz w:val="20"/>
                <w:szCs w:val="20"/>
              </w:rPr>
            </w:pPr>
            <w:r w:rsidRPr="00AD2885">
              <w:rPr>
                <w:sz w:val="20"/>
                <w:szCs w:val="20"/>
              </w:rPr>
              <w:t xml:space="preserve">Please provide any additional observations you may have on </w:t>
            </w:r>
            <w:r w:rsidRPr="00AD2885">
              <w:rPr>
                <w:b/>
                <w:bCs/>
                <w:sz w:val="20"/>
                <w:szCs w:val="20"/>
              </w:rPr>
              <w:t>Article 15</w:t>
            </w:r>
          </w:p>
          <w:p w14:paraId="7B353554" w14:textId="77777777" w:rsidR="000109DD" w:rsidRPr="00AD2885" w:rsidRDefault="000109DD" w:rsidP="00AA5D6B">
            <w:pPr>
              <w:spacing w:before="240" w:after="0" w:line="276" w:lineRule="auto"/>
              <w:rPr>
                <w:rFonts w:cs="Arial"/>
                <w:sz w:val="20"/>
                <w:szCs w:val="20"/>
              </w:rPr>
            </w:pPr>
          </w:p>
          <w:p w14:paraId="434BC67D" w14:textId="77777777" w:rsidR="000109DD" w:rsidRPr="00AD2885" w:rsidRDefault="000109DD" w:rsidP="00AA5D6B">
            <w:pPr>
              <w:spacing w:before="240" w:after="0" w:line="276" w:lineRule="auto"/>
              <w:rPr>
                <w:rFonts w:cs="Arial"/>
                <w:sz w:val="20"/>
                <w:szCs w:val="20"/>
              </w:rPr>
            </w:pPr>
          </w:p>
          <w:p w14:paraId="3DD386B7" w14:textId="77777777" w:rsidR="00886974" w:rsidRDefault="00886974" w:rsidP="00AA5D6B">
            <w:pPr>
              <w:spacing w:before="240" w:after="0" w:line="276" w:lineRule="auto"/>
              <w:rPr>
                <w:rFonts w:cs="Arial"/>
                <w:sz w:val="20"/>
                <w:szCs w:val="20"/>
              </w:rPr>
            </w:pPr>
          </w:p>
          <w:p w14:paraId="66E2D0EC" w14:textId="77777777" w:rsidR="00AD2885" w:rsidRPr="00AD2885" w:rsidRDefault="00AD2885" w:rsidP="00AA5D6B">
            <w:pPr>
              <w:spacing w:before="240" w:after="0" w:line="276" w:lineRule="auto"/>
              <w:rPr>
                <w:rFonts w:cs="Arial"/>
                <w:sz w:val="20"/>
                <w:szCs w:val="20"/>
              </w:rPr>
            </w:pPr>
          </w:p>
          <w:p w14:paraId="4D0A7443" w14:textId="77777777" w:rsidR="000109DD" w:rsidRPr="00AD2885" w:rsidRDefault="000109DD" w:rsidP="00AA5D6B">
            <w:pPr>
              <w:spacing w:before="240" w:after="0" w:line="276" w:lineRule="auto"/>
              <w:rPr>
                <w:rFonts w:cs="Arial"/>
                <w:sz w:val="20"/>
                <w:szCs w:val="20"/>
                <w:lang w:val="en-IE"/>
              </w:rPr>
            </w:pPr>
          </w:p>
        </w:tc>
      </w:tr>
      <w:tr w:rsidR="000109DD" w:rsidRPr="003673FF" w14:paraId="260E9909" w14:textId="77777777" w:rsidTr="00AA5D6B">
        <w:trPr>
          <w:trHeight w:val="722"/>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1BB91FFE" w14:textId="77777777" w:rsidR="000109DD" w:rsidRPr="00AD2885" w:rsidRDefault="000109DD" w:rsidP="000109DD">
            <w:pPr>
              <w:rPr>
                <w:sz w:val="20"/>
                <w:szCs w:val="20"/>
              </w:rPr>
            </w:pPr>
            <w:r w:rsidRPr="00AD2885">
              <w:rPr>
                <w:sz w:val="20"/>
                <w:szCs w:val="20"/>
              </w:rPr>
              <w:lastRenderedPageBreak/>
              <w:t xml:space="preserve">Please provide any additional observations you may have on the </w:t>
            </w:r>
            <w:r w:rsidRPr="00AD2885">
              <w:rPr>
                <w:b/>
                <w:bCs/>
                <w:sz w:val="20"/>
                <w:szCs w:val="20"/>
              </w:rPr>
              <w:t>Algorithmic Management</w:t>
            </w:r>
            <w:r w:rsidRPr="00AD2885">
              <w:rPr>
                <w:sz w:val="20"/>
                <w:szCs w:val="20"/>
              </w:rPr>
              <w:t xml:space="preserve"> provisions of the Directive:</w:t>
            </w:r>
          </w:p>
          <w:p w14:paraId="280D234C" w14:textId="77777777" w:rsidR="000109DD" w:rsidRPr="00AD2885" w:rsidRDefault="000109DD" w:rsidP="00AA5D6B">
            <w:pPr>
              <w:spacing w:before="240" w:after="0" w:line="276" w:lineRule="auto"/>
              <w:rPr>
                <w:rFonts w:cs="Arial"/>
                <w:sz w:val="20"/>
                <w:szCs w:val="20"/>
              </w:rPr>
            </w:pPr>
          </w:p>
          <w:p w14:paraId="4E1631F7" w14:textId="77777777" w:rsidR="000109DD" w:rsidRPr="00AD2885" w:rsidRDefault="000109DD" w:rsidP="00AA5D6B">
            <w:pPr>
              <w:spacing w:before="240" w:after="0" w:line="276" w:lineRule="auto"/>
              <w:rPr>
                <w:rFonts w:cs="Arial"/>
                <w:sz w:val="20"/>
                <w:szCs w:val="20"/>
              </w:rPr>
            </w:pPr>
          </w:p>
          <w:p w14:paraId="20C4EF1D" w14:textId="77777777" w:rsidR="00886974" w:rsidRPr="00AD2885" w:rsidRDefault="00886974" w:rsidP="00AA5D6B">
            <w:pPr>
              <w:spacing w:before="240" w:after="0" w:line="276" w:lineRule="auto"/>
              <w:rPr>
                <w:rFonts w:cs="Arial"/>
                <w:sz w:val="20"/>
                <w:szCs w:val="20"/>
              </w:rPr>
            </w:pPr>
          </w:p>
          <w:p w14:paraId="68080889" w14:textId="77777777" w:rsidR="00886974" w:rsidRPr="00AD2885" w:rsidRDefault="00886974" w:rsidP="00AA5D6B">
            <w:pPr>
              <w:spacing w:before="240" w:after="0" w:line="276" w:lineRule="auto"/>
              <w:rPr>
                <w:rFonts w:cs="Arial"/>
                <w:sz w:val="20"/>
                <w:szCs w:val="20"/>
              </w:rPr>
            </w:pPr>
          </w:p>
          <w:p w14:paraId="4487BA9B" w14:textId="77777777" w:rsidR="000109DD" w:rsidRPr="00AD2885" w:rsidRDefault="000109DD" w:rsidP="00AA5D6B">
            <w:pPr>
              <w:spacing w:before="240" w:after="0" w:line="276" w:lineRule="auto"/>
              <w:rPr>
                <w:rFonts w:cs="Arial"/>
                <w:sz w:val="20"/>
                <w:szCs w:val="20"/>
              </w:rPr>
            </w:pPr>
          </w:p>
        </w:tc>
      </w:tr>
    </w:tbl>
    <w:p w14:paraId="19509330" w14:textId="77777777" w:rsidR="000109DD" w:rsidRDefault="000109DD" w:rsidP="000109DD"/>
    <w:tbl>
      <w:tblPr>
        <w:tblW w:w="0" w:type="auto"/>
        <w:tblLook w:val="04A0" w:firstRow="1" w:lastRow="0" w:firstColumn="1" w:lastColumn="0" w:noHBand="0" w:noVBand="1"/>
      </w:tblPr>
      <w:tblGrid>
        <w:gridCol w:w="8608"/>
      </w:tblGrid>
      <w:tr w:rsidR="00E927CA" w:rsidRPr="00DA47E8" w14:paraId="607F912B" w14:textId="77777777" w:rsidTr="00E927CA">
        <w:trPr>
          <w:trHeight w:val="397"/>
        </w:trPr>
        <w:tc>
          <w:tcPr>
            <w:tcW w:w="8608" w:type="dxa"/>
            <w:tcBorders>
              <w:bottom w:val="single" w:sz="4" w:space="0" w:color="auto"/>
            </w:tcBorders>
          </w:tcPr>
          <w:p w14:paraId="7CB0B45A" w14:textId="19C0885D" w:rsidR="00E927CA" w:rsidRPr="008C1333" w:rsidRDefault="00E927CA" w:rsidP="008C1333">
            <w:pPr>
              <w:pStyle w:val="Heading3"/>
            </w:pPr>
            <w:r w:rsidRPr="00221883">
              <w:t>Chapter I</w:t>
            </w:r>
            <w:r w:rsidR="00326E0E" w:rsidRPr="00221883">
              <w:t>V</w:t>
            </w:r>
            <w:r w:rsidRPr="00221883">
              <w:t xml:space="preserve"> – Transparency </w:t>
            </w:r>
            <w:proofErr w:type="gramStart"/>
            <w:r w:rsidRPr="00221883">
              <w:t>with Regard to</w:t>
            </w:r>
            <w:proofErr w:type="gramEnd"/>
            <w:r w:rsidRPr="00221883">
              <w:t xml:space="preserve"> Platform Work (Articles 16–17</w:t>
            </w:r>
            <w:r w:rsidRPr="008C1333">
              <w:t>)</w:t>
            </w:r>
          </w:p>
          <w:p w14:paraId="0B83F5F6" w14:textId="1609C96D" w:rsidR="00E927CA" w:rsidRPr="00E927CA" w:rsidRDefault="00E927CA" w:rsidP="00E927CA">
            <w:pPr>
              <w:rPr>
                <w:b/>
                <w:bCs/>
                <w:sz w:val="20"/>
                <w:lang w:val="en-IE"/>
              </w:rPr>
            </w:pPr>
            <w:r w:rsidRPr="00E927CA">
              <w:rPr>
                <w:b/>
                <w:bCs/>
                <w:szCs w:val="24"/>
                <w:lang w:val="en-IE"/>
              </w:rPr>
              <w:t>Questions for consideration:</w:t>
            </w:r>
          </w:p>
        </w:tc>
      </w:tr>
      <w:tr w:rsidR="00E927CA" w:rsidRPr="00CF6811" w14:paraId="17234AF4" w14:textId="77777777" w:rsidTr="00E927CA">
        <w:trPr>
          <w:trHeight w:val="397"/>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18F0FE4F" w14:textId="5FEBD2A7" w:rsidR="00E927CA" w:rsidRPr="00AD2885" w:rsidRDefault="00E927CA" w:rsidP="00E927CA">
            <w:pPr>
              <w:rPr>
                <w:b/>
                <w:bCs/>
                <w:sz w:val="20"/>
                <w:szCs w:val="20"/>
                <w:lang w:val="en-IE"/>
              </w:rPr>
            </w:pPr>
            <w:r w:rsidRPr="00AD2885">
              <w:rPr>
                <w:b/>
                <w:bCs/>
                <w:sz w:val="20"/>
                <w:szCs w:val="20"/>
                <w:lang w:val="en-IE"/>
              </w:rPr>
              <w:t>Article 16</w:t>
            </w:r>
            <w:r w:rsidR="00CD0EDC" w:rsidRPr="00AD2885">
              <w:rPr>
                <w:b/>
                <w:bCs/>
                <w:sz w:val="20"/>
                <w:szCs w:val="20"/>
                <w:lang w:val="en-IE"/>
              </w:rPr>
              <w:t>-17</w:t>
            </w:r>
          </w:p>
          <w:p w14:paraId="6361E2BB" w14:textId="5ECA8978" w:rsidR="00CD0EDC" w:rsidRPr="00AD2885" w:rsidRDefault="00B07E2E" w:rsidP="00B07E2E">
            <w:pPr>
              <w:pStyle w:val="ListParagraph"/>
              <w:numPr>
                <w:ilvl w:val="0"/>
                <w:numId w:val="18"/>
              </w:numPr>
              <w:rPr>
                <w:sz w:val="20"/>
                <w:szCs w:val="20"/>
                <w:lang w:eastAsia="en-GB"/>
              </w:rPr>
            </w:pPr>
            <w:r w:rsidRPr="00AD2885">
              <w:rPr>
                <w:sz w:val="20"/>
                <w:szCs w:val="20"/>
                <w:lang w:eastAsia="en-GB"/>
              </w:rPr>
              <w:t xml:space="preserve">What approaches could help ensure that reporting obligations for </w:t>
            </w:r>
            <w:r w:rsidR="00714A4E" w:rsidRPr="00AD2885">
              <w:rPr>
                <w:sz w:val="20"/>
                <w:szCs w:val="20"/>
              </w:rPr>
              <w:t>digital labour platforms</w:t>
            </w:r>
            <w:r w:rsidR="00714A4E" w:rsidRPr="00AD2885">
              <w:rPr>
                <w:sz w:val="20"/>
                <w:szCs w:val="20"/>
                <w:lang w:eastAsia="en-GB"/>
              </w:rPr>
              <w:t xml:space="preserve"> </w:t>
            </w:r>
            <w:r w:rsidRPr="00AD2885">
              <w:rPr>
                <w:sz w:val="20"/>
                <w:szCs w:val="20"/>
                <w:lang w:eastAsia="en-GB"/>
              </w:rPr>
              <w:t>are effective without creating excessive administrative burden?</w:t>
            </w:r>
          </w:p>
          <w:p w14:paraId="1A411443" w14:textId="77777777" w:rsidR="00CD0EDC" w:rsidRPr="00AD2885" w:rsidRDefault="00CD0EDC" w:rsidP="00CD0EDC">
            <w:pPr>
              <w:pStyle w:val="ListParagraph"/>
              <w:ind w:left="360"/>
              <w:rPr>
                <w:sz w:val="20"/>
                <w:szCs w:val="20"/>
                <w:lang w:eastAsia="en-GB"/>
              </w:rPr>
            </w:pPr>
          </w:p>
          <w:p w14:paraId="348E3B81" w14:textId="77777777" w:rsidR="00B07E2E" w:rsidRPr="00AD2885" w:rsidRDefault="00B07E2E" w:rsidP="00CD0EDC">
            <w:pPr>
              <w:pStyle w:val="ListParagraph"/>
              <w:ind w:left="360"/>
              <w:rPr>
                <w:sz w:val="20"/>
                <w:szCs w:val="20"/>
                <w:lang w:eastAsia="en-GB"/>
              </w:rPr>
            </w:pPr>
          </w:p>
          <w:p w14:paraId="03B498ED" w14:textId="77777777" w:rsidR="00B07E2E" w:rsidRDefault="00B07E2E" w:rsidP="00CD0EDC">
            <w:pPr>
              <w:pStyle w:val="ListParagraph"/>
              <w:ind w:left="360"/>
              <w:rPr>
                <w:sz w:val="20"/>
                <w:szCs w:val="20"/>
                <w:lang w:eastAsia="en-GB"/>
              </w:rPr>
            </w:pPr>
          </w:p>
          <w:p w14:paraId="13E2B11F" w14:textId="77777777" w:rsidR="00AD2885" w:rsidRPr="00AD2885" w:rsidRDefault="00AD2885" w:rsidP="00CD0EDC">
            <w:pPr>
              <w:pStyle w:val="ListParagraph"/>
              <w:ind w:left="360"/>
              <w:rPr>
                <w:sz w:val="20"/>
                <w:szCs w:val="20"/>
                <w:lang w:eastAsia="en-GB"/>
              </w:rPr>
            </w:pPr>
          </w:p>
          <w:p w14:paraId="21F89BAE" w14:textId="77777777" w:rsidR="00CD0EDC" w:rsidRPr="00AD2885" w:rsidRDefault="00CD0EDC" w:rsidP="00CD0EDC">
            <w:pPr>
              <w:pStyle w:val="ListParagraph"/>
              <w:ind w:left="360"/>
              <w:rPr>
                <w:sz w:val="20"/>
                <w:szCs w:val="20"/>
                <w:lang w:eastAsia="en-GB"/>
              </w:rPr>
            </w:pPr>
          </w:p>
          <w:p w14:paraId="1DF6DF86" w14:textId="77777777" w:rsidR="00B07E2E" w:rsidRPr="00AD2885" w:rsidRDefault="00B07E2E" w:rsidP="00CD0EDC">
            <w:pPr>
              <w:pStyle w:val="ListParagraph"/>
              <w:ind w:left="360"/>
              <w:rPr>
                <w:sz w:val="20"/>
                <w:szCs w:val="20"/>
                <w:lang w:eastAsia="en-GB"/>
              </w:rPr>
            </w:pPr>
          </w:p>
          <w:p w14:paraId="06E7ED87" w14:textId="6275AAD5" w:rsidR="00CD0EDC" w:rsidRPr="00AD2885" w:rsidRDefault="00B07E2E" w:rsidP="00B07E2E">
            <w:pPr>
              <w:pStyle w:val="ListParagraph"/>
              <w:numPr>
                <w:ilvl w:val="0"/>
                <w:numId w:val="18"/>
              </w:numPr>
              <w:rPr>
                <w:sz w:val="20"/>
                <w:szCs w:val="20"/>
                <w:lang w:eastAsia="en-GB"/>
              </w:rPr>
            </w:pPr>
            <w:r w:rsidRPr="00AD2885">
              <w:rPr>
                <w:sz w:val="20"/>
                <w:szCs w:val="20"/>
                <w:lang w:eastAsia="en-GB"/>
              </w:rPr>
              <w:t xml:space="preserve">What types of information should </w:t>
            </w:r>
            <w:r w:rsidR="00714A4E" w:rsidRPr="00AD2885">
              <w:rPr>
                <w:sz w:val="20"/>
                <w:szCs w:val="20"/>
              </w:rPr>
              <w:t>digital labour platforms</w:t>
            </w:r>
            <w:r w:rsidR="00714A4E" w:rsidRPr="00AD2885">
              <w:rPr>
                <w:sz w:val="20"/>
                <w:szCs w:val="20"/>
                <w:lang w:eastAsia="en-GB"/>
              </w:rPr>
              <w:t xml:space="preserve"> </w:t>
            </w:r>
            <w:r w:rsidRPr="00AD2885">
              <w:rPr>
                <w:sz w:val="20"/>
                <w:szCs w:val="20"/>
                <w:lang w:eastAsia="en-GB"/>
              </w:rPr>
              <w:t>be required to report to national competent authorities?</w:t>
            </w:r>
          </w:p>
          <w:p w14:paraId="22ECC388" w14:textId="77777777" w:rsidR="00E927CA" w:rsidRPr="00AD2885" w:rsidRDefault="00E927CA" w:rsidP="00E927CA">
            <w:pPr>
              <w:rPr>
                <w:sz w:val="20"/>
                <w:szCs w:val="20"/>
                <w:lang w:val="en-IE"/>
              </w:rPr>
            </w:pPr>
          </w:p>
          <w:p w14:paraId="5EB15EE3" w14:textId="77777777" w:rsidR="00B07E2E" w:rsidRPr="00AD2885" w:rsidRDefault="00B07E2E" w:rsidP="00E927CA">
            <w:pPr>
              <w:rPr>
                <w:sz w:val="20"/>
                <w:szCs w:val="20"/>
                <w:lang w:val="en-IE"/>
              </w:rPr>
            </w:pPr>
          </w:p>
          <w:p w14:paraId="5E90AC70" w14:textId="77777777" w:rsidR="00B07E2E" w:rsidRDefault="00B07E2E" w:rsidP="00E927CA">
            <w:pPr>
              <w:rPr>
                <w:sz w:val="20"/>
                <w:szCs w:val="20"/>
                <w:lang w:val="en-IE"/>
              </w:rPr>
            </w:pPr>
          </w:p>
          <w:p w14:paraId="1001695D" w14:textId="77777777" w:rsidR="00AD2885" w:rsidRPr="00AD2885" w:rsidRDefault="00AD2885" w:rsidP="00E927CA">
            <w:pPr>
              <w:rPr>
                <w:sz w:val="20"/>
                <w:szCs w:val="20"/>
                <w:lang w:val="en-IE"/>
              </w:rPr>
            </w:pPr>
          </w:p>
          <w:p w14:paraId="701600A2" w14:textId="77777777" w:rsidR="00B07E2E" w:rsidRPr="00AD2885" w:rsidRDefault="00B07E2E" w:rsidP="00E927CA">
            <w:pPr>
              <w:rPr>
                <w:sz w:val="20"/>
                <w:szCs w:val="20"/>
                <w:lang w:val="en-IE"/>
              </w:rPr>
            </w:pPr>
          </w:p>
        </w:tc>
      </w:tr>
      <w:tr w:rsidR="00E927CA" w:rsidRPr="004B7A06" w14:paraId="1452D52F" w14:textId="77777777" w:rsidTr="00E927CA">
        <w:trPr>
          <w:trHeight w:val="397"/>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4026A521" w14:textId="3EDAD2A3" w:rsidR="00E927CA" w:rsidRPr="00AD2885" w:rsidRDefault="00E927CA" w:rsidP="00E927CA">
            <w:pPr>
              <w:rPr>
                <w:sz w:val="20"/>
                <w:szCs w:val="20"/>
                <w:lang w:val="en-IE"/>
              </w:rPr>
            </w:pPr>
            <w:r w:rsidRPr="00AD2885">
              <w:rPr>
                <w:sz w:val="20"/>
                <w:szCs w:val="20"/>
                <w:lang w:val="en-IE"/>
              </w:rPr>
              <w:lastRenderedPageBreak/>
              <w:t xml:space="preserve">Please provide any additional observations you may have on the </w:t>
            </w:r>
            <w:r w:rsidRPr="00AD2885">
              <w:rPr>
                <w:b/>
                <w:bCs/>
                <w:sz w:val="20"/>
                <w:szCs w:val="20"/>
                <w:lang w:val="en-IE"/>
              </w:rPr>
              <w:t>Transparency</w:t>
            </w:r>
            <w:r w:rsidRPr="00AD2885">
              <w:rPr>
                <w:sz w:val="20"/>
                <w:szCs w:val="20"/>
                <w:lang w:val="en-IE"/>
              </w:rPr>
              <w:t xml:space="preserve"> provisions of the Directive:</w:t>
            </w:r>
          </w:p>
          <w:p w14:paraId="3DBD7021" w14:textId="77777777" w:rsidR="00B07E2E" w:rsidRPr="00AD2885" w:rsidRDefault="00B07E2E" w:rsidP="00E927CA">
            <w:pPr>
              <w:rPr>
                <w:sz w:val="20"/>
                <w:szCs w:val="20"/>
                <w:lang w:val="en-IE"/>
              </w:rPr>
            </w:pPr>
          </w:p>
          <w:p w14:paraId="794C5008" w14:textId="77777777" w:rsidR="00B07E2E" w:rsidRPr="00AD2885" w:rsidRDefault="00B07E2E" w:rsidP="00E927CA">
            <w:pPr>
              <w:rPr>
                <w:sz w:val="20"/>
                <w:szCs w:val="20"/>
                <w:lang w:val="en-IE"/>
              </w:rPr>
            </w:pPr>
          </w:p>
          <w:p w14:paraId="4C5F3698" w14:textId="77777777" w:rsidR="00B07E2E" w:rsidRDefault="00B07E2E" w:rsidP="00E927CA">
            <w:pPr>
              <w:rPr>
                <w:sz w:val="20"/>
                <w:szCs w:val="20"/>
                <w:lang w:val="en-IE"/>
              </w:rPr>
            </w:pPr>
          </w:p>
          <w:p w14:paraId="5D4864F9" w14:textId="77777777" w:rsidR="00AD2885" w:rsidRPr="00AD2885" w:rsidRDefault="00AD2885" w:rsidP="00E927CA">
            <w:pPr>
              <w:rPr>
                <w:sz w:val="20"/>
                <w:szCs w:val="20"/>
                <w:lang w:val="en-IE"/>
              </w:rPr>
            </w:pPr>
          </w:p>
          <w:p w14:paraId="4D71A984" w14:textId="77777777" w:rsidR="00B07E2E" w:rsidRPr="00AD2885" w:rsidRDefault="00B07E2E" w:rsidP="00E927CA">
            <w:pPr>
              <w:rPr>
                <w:sz w:val="20"/>
                <w:szCs w:val="20"/>
                <w:lang w:val="en-IE"/>
              </w:rPr>
            </w:pPr>
          </w:p>
          <w:p w14:paraId="2599B21D" w14:textId="77777777" w:rsidR="00E927CA" w:rsidRPr="00AD2885" w:rsidRDefault="00E927CA" w:rsidP="00E927CA">
            <w:pPr>
              <w:rPr>
                <w:sz w:val="20"/>
                <w:szCs w:val="20"/>
                <w:lang w:val="en-IE"/>
              </w:rPr>
            </w:pPr>
          </w:p>
        </w:tc>
      </w:tr>
      <w:tr w:rsidR="004B7A06" w:rsidRPr="00DA47E8" w14:paraId="34B46364" w14:textId="77777777" w:rsidTr="00AA5D6B">
        <w:trPr>
          <w:trHeight w:val="397"/>
        </w:trPr>
        <w:tc>
          <w:tcPr>
            <w:tcW w:w="8608" w:type="dxa"/>
            <w:tcBorders>
              <w:bottom w:val="single" w:sz="4" w:space="0" w:color="auto"/>
            </w:tcBorders>
          </w:tcPr>
          <w:p w14:paraId="31725837" w14:textId="5A08CBC7" w:rsidR="004B7A06" w:rsidRPr="008C1333" w:rsidRDefault="004B7A06" w:rsidP="008C1333">
            <w:pPr>
              <w:pStyle w:val="Heading3"/>
            </w:pPr>
            <w:r w:rsidRPr="004B7A06">
              <w:t xml:space="preserve">Chapter V – </w:t>
            </w:r>
            <w:r w:rsidRPr="008C1333">
              <w:t>Remedies and Enforcement (Articles 18–24)</w:t>
            </w:r>
          </w:p>
          <w:p w14:paraId="5EED89D6" w14:textId="77777777" w:rsidR="004B7A06" w:rsidRDefault="004B7A06" w:rsidP="008C1333">
            <w:pPr>
              <w:spacing w:after="0" w:line="276" w:lineRule="auto"/>
              <w:rPr>
                <w:rFonts w:cs="Arial"/>
                <w:b/>
                <w:bCs/>
              </w:rPr>
            </w:pPr>
            <w:r w:rsidRPr="00C575FA">
              <w:rPr>
                <w:rFonts w:cs="Arial"/>
                <w:b/>
                <w:bCs/>
              </w:rPr>
              <w:t>Questions for consideration:</w:t>
            </w:r>
          </w:p>
          <w:p w14:paraId="76ABB7BA" w14:textId="37793D28" w:rsidR="008C1333" w:rsidRPr="008C1333" w:rsidRDefault="008C1333" w:rsidP="008C1333">
            <w:pPr>
              <w:spacing w:after="0" w:line="276" w:lineRule="auto"/>
              <w:rPr>
                <w:rFonts w:cs="Arial"/>
                <w:b/>
                <w:bCs/>
                <w:sz w:val="20"/>
              </w:rPr>
            </w:pPr>
          </w:p>
        </w:tc>
      </w:tr>
      <w:tr w:rsidR="004B7A06" w:rsidRPr="00CF6811" w14:paraId="26C60329" w14:textId="77777777" w:rsidTr="004B7A06">
        <w:trPr>
          <w:trHeight w:val="2985"/>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5C87691B" w14:textId="2AA8BC06" w:rsidR="00CB4409" w:rsidRPr="00AD2885" w:rsidRDefault="004B7A06" w:rsidP="00CB4409">
            <w:pPr>
              <w:spacing w:before="240" w:after="0" w:line="276" w:lineRule="auto"/>
              <w:rPr>
                <w:rFonts w:cs="Arial"/>
                <w:b/>
                <w:bCs/>
                <w:sz w:val="20"/>
                <w:szCs w:val="20"/>
                <w:lang w:val="en-IE"/>
              </w:rPr>
            </w:pPr>
            <w:r w:rsidRPr="00AD2885">
              <w:rPr>
                <w:rFonts w:cs="Arial"/>
                <w:b/>
                <w:bCs/>
                <w:sz w:val="20"/>
                <w:szCs w:val="20"/>
                <w:lang w:val="en-IE"/>
              </w:rPr>
              <w:t xml:space="preserve">Article 18 </w:t>
            </w:r>
            <w:r w:rsidR="00CB4409" w:rsidRPr="00AD2885">
              <w:rPr>
                <w:rFonts w:cs="Arial"/>
                <w:b/>
                <w:bCs/>
                <w:sz w:val="20"/>
                <w:szCs w:val="20"/>
                <w:lang w:val="en-IE"/>
              </w:rPr>
              <w:t>–</w:t>
            </w:r>
            <w:r w:rsidRPr="00AD2885">
              <w:rPr>
                <w:rFonts w:cs="Arial"/>
                <w:b/>
                <w:bCs/>
                <w:sz w:val="20"/>
                <w:szCs w:val="20"/>
                <w:lang w:val="en-IE"/>
              </w:rPr>
              <w:t xml:space="preserve"> 19</w:t>
            </w:r>
          </w:p>
          <w:p w14:paraId="26BCDD7F" w14:textId="4B2D8C0A" w:rsidR="00B07E2E" w:rsidRPr="00AD2885" w:rsidRDefault="00B07E2E" w:rsidP="00CB4409">
            <w:pPr>
              <w:pStyle w:val="ListParagraph"/>
              <w:numPr>
                <w:ilvl w:val="0"/>
                <w:numId w:val="38"/>
              </w:numPr>
              <w:rPr>
                <w:b/>
                <w:bCs/>
                <w:sz w:val="20"/>
                <w:szCs w:val="20"/>
              </w:rPr>
            </w:pPr>
            <w:r w:rsidRPr="00AD2885">
              <w:rPr>
                <w:sz w:val="20"/>
                <w:szCs w:val="20"/>
              </w:rPr>
              <w:t>What types of dispute resolution processes are currently available to persons performing platform work</w:t>
            </w:r>
            <w:r w:rsidR="00CB4409" w:rsidRPr="00AD2885">
              <w:rPr>
                <w:sz w:val="20"/>
                <w:szCs w:val="20"/>
              </w:rPr>
              <w:t>?</w:t>
            </w:r>
          </w:p>
          <w:p w14:paraId="692D3DB4" w14:textId="77777777" w:rsidR="00B07E2E" w:rsidRPr="00AD2885" w:rsidRDefault="00B07E2E" w:rsidP="00CB4409">
            <w:pPr>
              <w:rPr>
                <w:b/>
                <w:bCs/>
                <w:sz w:val="20"/>
                <w:szCs w:val="20"/>
              </w:rPr>
            </w:pPr>
          </w:p>
          <w:p w14:paraId="629074E2" w14:textId="77777777" w:rsidR="00B07E2E" w:rsidRPr="00AD2885" w:rsidRDefault="00B07E2E" w:rsidP="00CB4409">
            <w:pPr>
              <w:rPr>
                <w:b/>
                <w:bCs/>
                <w:sz w:val="20"/>
                <w:szCs w:val="20"/>
              </w:rPr>
            </w:pPr>
          </w:p>
          <w:p w14:paraId="0059B31B" w14:textId="77777777" w:rsidR="00B07E2E" w:rsidRDefault="00B07E2E" w:rsidP="00CB4409">
            <w:pPr>
              <w:rPr>
                <w:b/>
                <w:bCs/>
                <w:sz w:val="20"/>
                <w:szCs w:val="20"/>
              </w:rPr>
            </w:pPr>
          </w:p>
          <w:p w14:paraId="21C64894" w14:textId="77777777" w:rsidR="00AD2885" w:rsidRPr="00AD2885" w:rsidRDefault="00AD2885" w:rsidP="00CB4409">
            <w:pPr>
              <w:rPr>
                <w:b/>
                <w:bCs/>
                <w:sz w:val="20"/>
                <w:szCs w:val="20"/>
              </w:rPr>
            </w:pPr>
          </w:p>
          <w:p w14:paraId="77ABC0BE" w14:textId="77777777" w:rsidR="00B07E2E" w:rsidRPr="00AD2885" w:rsidRDefault="00B07E2E" w:rsidP="00CB4409">
            <w:pPr>
              <w:rPr>
                <w:b/>
                <w:bCs/>
                <w:sz w:val="20"/>
                <w:szCs w:val="20"/>
              </w:rPr>
            </w:pPr>
          </w:p>
          <w:p w14:paraId="245C944E" w14:textId="77777777" w:rsidR="00B07E2E" w:rsidRPr="00AD2885" w:rsidRDefault="00B07E2E" w:rsidP="00CB4409">
            <w:pPr>
              <w:rPr>
                <w:b/>
                <w:bCs/>
                <w:sz w:val="20"/>
                <w:szCs w:val="20"/>
              </w:rPr>
            </w:pPr>
          </w:p>
          <w:p w14:paraId="458FE555" w14:textId="2F5ADCE5" w:rsidR="008C1333" w:rsidRPr="00AD2885" w:rsidRDefault="00B07E2E" w:rsidP="00CB4409">
            <w:pPr>
              <w:pStyle w:val="ListParagraph"/>
              <w:numPr>
                <w:ilvl w:val="0"/>
                <w:numId w:val="38"/>
              </w:numPr>
              <w:rPr>
                <w:sz w:val="20"/>
                <w:szCs w:val="20"/>
              </w:rPr>
            </w:pPr>
            <w:r w:rsidRPr="00AD2885">
              <w:rPr>
                <w:sz w:val="20"/>
                <w:szCs w:val="20"/>
              </w:rPr>
              <w:t xml:space="preserve">What challenges might </w:t>
            </w:r>
            <w:r w:rsidR="00714A4E" w:rsidRPr="00714A4E">
              <w:rPr>
                <w:sz w:val="20"/>
                <w:szCs w:val="20"/>
              </w:rPr>
              <w:t xml:space="preserve">persons performing platform work </w:t>
            </w:r>
            <w:r w:rsidRPr="00AD2885">
              <w:rPr>
                <w:sz w:val="20"/>
                <w:szCs w:val="20"/>
              </w:rPr>
              <w:t>face when trying to access dispute resolution or representation, and how could these be addressed?</w:t>
            </w:r>
          </w:p>
          <w:p w14:paraId="637D77E5" w14:textId="77777777" w:rsidR="00CD0EDC" w:rsidRPr="00AD2885" w:rsidRDefault="00CD0EDC" w:rsidP="00AA5D6B">
            <w:pPr>
              <w:spacing w:before="240" w:after="0"/>
              <w:rPr>
                <w:rFonts w:cs="Arial"/>
                <w:b/>
                <w:bCs/>
                <w:sz w:val="20"/>
                <w:szCs w:val="20"/>
              </w:rPr>
            </w:pPr>
          </w:p>
          <w:p w14:paraId="68C44DA6" w14:textId="77777777" w:rsidR="00B07E2E" w:rsidRDefault="00B07E2E" w:rsidP="00AA5D6B">
            <w:pPr>
              <w:spacing w:before="240" w:after="0"/>
              <w:rPr>
                <w:rFonts w:cs="Arial"/>
                <w:b/>
                <w:bCs/>
                <w:sz w:val="20"/>
                <w:szCs w:val="20"/>
              </w:rPr>
            </w:pPr>
          </w:p>
          <w:p w14:paraId="3B68AD93" w14:textId="77777777" w:rsidR="00AD2885" w:rsidRPr="00AD2885" w:rsidRDefault="00AD2885" w:rsidP="00AA5D6B">
            <w:pPr>
              <w:spacing w:before="240" w:after="0"/>
              <w:rPr>
                <w:rFonts w:cs="Arial"/>
                <w:b/>
                <w:bCs/>
                <w:sz w:val="20"/>
                <w:szCs w:val="20"/>
              </w:rPr>
            </w:pPr>
          </w:p>
          <w:p w14:paraId="04B17444" w14:textId="77777777" w:rsidR="004B7A06" w:rsidRPr="00AD2885" w:rsidRDefault="004B7A06" w:rsidP="00AA5D6B">
            <w:pPr>
              <w:spacing w:before="240" w:after="0"/>
              <w:rPr>
                <w:rFonts w:cs="Arial"/>
                <w:b/>
                <w:bCs/>
                <w:sz w:val="20"/>
                <w:szCs w:val="20"/>
              </w:rPr>
            </w:pPr>
          </w:p>
        </w:tc>
      </w:tr>
      <w:tr w:rsidR="004B7A06" w:rsidRPr="00CF6811" w14:paraId="647ECD84" w14:textId="77777777" w:rsidTr="00CD0EDC">
        <w:trPr>
          <w:trHeight w:val="2376"/>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5FFB29F2" w14:textId="77777777" w:rsidR="004B7A06" w:rsidRPr="00AD2885" w:rsidRDefault="004B7A06" w:rsidP="004B7A06">
            <w:pPr>
              <w:spacing w:before="240" w:after="0" w:line="276" w:lineRule="auto"/>
              <w:rPr>
                <w:rFonts w:cs="Arial"/>
                <w:b/>
                <w:bCs/>
                <w:sz w:val="20"/>
                <w:szCs w:val="20"/>
                <w:lang w:val="en-IE"/>
              </w:rPr>
            </w:pPr>
            <w:r w:rsidRPr="00AD2885">
              <w:rPr>
                <w:rFonts w:cs="Arial"/>
                <w:b/>
                <w:bCs/>
                <w:sz w:val="20"/>
                <w:szCs w:val="20"/>
                <w:lang w:val="en-IE"/>
              </w:rPr>
              <w:lastRenderedPageBreak/>
              <w:t xml:space="preserve">Article 20 </w:t>
            </w:r>
          </w:p>
          <w:p w14:paraId="6A4B3064" w14:textId="4CD5A5EA" w:rsidR="004B7A06" w:rsidRPr="00AD2885" w:rsidRDefault="00B07E2E" w:rsidP="00CB4409">
            <w:pPr>
              <w:pStyle w:val="ListParagraph"/>
              <w:numPr>
                <w:ilvl w:val="0"/>
                <w:numId w:val="39"/>
              </w:numPr>
              <w:rPr>
                <w:sz w:val="20"/>
                <w:szCs w:val="20"/>
              </w:rPr>
            </w:pPr>
            <w:r w:rsidRPr="00AD2885">
              <w:rPr>
                <w:sz w:val="20"/>
                <w:szCs w:val="20"/>
              </w:rPr>
              <w:t>What features should secure communication channels include to protect the privacy of persons performing plat</w:t>
            </w:r>
            <w:r w:rsidR="00326E0E" w:rsidRPr="00AD2885">
              <w:rPr>
                <w:sz w:val="20"/>
                <w:szCs w:val="20"/>
              </w:rPr>
              <w:t>form</w:t>
            </w:r>
            <w:r w:rsidRPr="00AD2885">
              <w:rPr>
                <w:sz w:val="20"/>
                <w:szCs w:val="20"/>
              </w:rPr>
              <w:t xml:space="preserve"> work?</w:t>
            </w:r>
          </w:p>
          <w:p w14:paraId="59594104" w14:textId="77777777" w:rsidR="00B07E2E" w:rsidRPr="00AD2885" w:rsidRDefault="00B07E2E" w:rsidP="00CB4409">
            <w:pPr>
              <w:rPr>
                <w:sz w:val="20"/>
                <w:szCs w:val="20"/>
              </w:rPr>
            </w:pPr>
          </w:p>
          <w:p w14:paraId="62D4C30F" w14:textId="77777777" w:rsidR="00B07E2E" w:rsidRPr="00AD2885" w:rsidRDefault="00B07E2E" w:rsidP="00CB4409">
            <w:pPr>
              <w:rPr>
                <w:sz w:val="20"/>
                <w:szCs w:val="20"/>
              </w:rPr>
            </w:pPr>
          </w:p>
          <w:p w14:paraId="2C2C7FB5" w14:textId="77777777" w:rsidR="00B07E2E" w:rsidRPr="00AD2885" w:rsidRDefault="00B07E2E" w:rsidP="00CB4409">
            <w:pPr>
              <w:rPr>
                <w:sz w:val="20"/>
                <w:szCs w:val="20"/>
              </w:rPr>
            </w:pPr>
          </w:p>
          <w:p w14:paraId="2F777A3B" w14:textId="77777777" w:rsidR="00B07E2E" w:rsidRPr="00AD2885" w:rsidRDefault="00B07E2E" w:rsidP="00CB4409">
            <w:pPr>
              <w:rPr>
                <w:sz w:val="20"/>
                <w:szCs w:val="20"/>
              </w:rPr>
            </w:pPr>
          </w:p>
          <w:p w14:paraId="7C01EE22" w14:textId="77777777" w:rsidR="00B07E2E" w:rsidRPr="00AD2885" w:rsidRDefault="00B07E2E" w:rsidP="00CB4409">
            <w:pPr>
              <w:rPr>
                <w:sz w:val="20"/>
                <w:szCs w:val="20"/>
              </w:rPr>
            </w:pPr>
          </w:p>
          <w:p w14:paraId="0CEB0ECA" w14:textId="580E1465" w:rsidR="00B07E2E" w:rsidRPr="00AD2885" w:rsidRDefault="00B07E2E" w:rsidP="00CB4409">
            <w:pPr>
              <w:pStyle w:val="ListParagraph"/>
              <w:numPr>
                <w:ilvl w:val="0"/>
                <w:numId w:val="39"/>
              </w:numPr>
              <w:rPr>
                <w:sz w:val="20"/>
                <w:szCs w:val="20"/>
              </w:rPr>
            </w:pPr>
            <w:r w:rsidRPr="00AD2885">
              <w:rPr>
                <w:sz w:val="20"/>
                <w:szCs w:val="20"/>
              </w:rPr>
              <w:t xml:space="preserve">What approaches could </w:t>
            </w:r>
            <w:r w:rsidR="00714A4E" w:rsidRPr="00AD2885">
              <w:rPr>
                <w:sz w:val="20"/>
                <w:szCs w:val="20"/>
              </w:rPr>
              <w:t xml:space="preserve">digital labour platforms </w:t>
            </w:r>
            <w:r w:rsidRPr="00AD2885">
              <w:rPr>
                <w:sz w:val="20"/>
                <w:szCs w:val="20"/>
              </w:rPr>
              <w:t>use to develop secure communication channels that protect worker privacy?</w:t>
            </w:r>
          </w:p>
          <w:p w14:paraId="798AB144" w14:textId="77777777" w:rsidR="00B07E2E" w:rsidRPr="00AD2885" w:rsidRDefault="00B07E2E" w:rsidP="00B07E2E">
            <w:pPr>
              <w:pStyle w:val="ListParagraph"/>
              <w:spacing w:before="240" w:after="0" w:line="276" w:lineRule="auto"/>
              <w:ind w:left="360"/>
              <w:rPr>
                <w:rFonts w:cs="Arial"/>
                <w:sz w:val="20"/>
                <w:szCs w:val="20"/>
              </w:rPr>
            </w:pPr>
          </w:p>
          <w:p w14:paraId="46B26EFE" w14:textId="77777777" w:rsidR="00B07E2E" w:rsidRPr="00AD2885" w:rsidRDefault="00B07E2E" w:rsidP="00B07E2E">
            <w:pPr>
              <w:pStyle w:val="ListParagraph"/>
              <w:spacing w:before="240" w:after="0" w:line="276" w:lineRule="auto"/>
              <w:ind w:left="360"/>
              <w:rPr>
                <w:rFonts w:cs="Arial"/>
                <w:sz w:val="20"/>
                <w:szCs w:val="20"/>
              </w:rPr>
            </w:pPr>
          </w:p>
          <w:p w14:paraId="59BD342A" w14:textId="77777777" w:rsidR="00B07E2E" w:rsidRPr="00AD2885" w:rsidRDefault="00B07E2E" w:rsidP="00B07E2E">
            <w:pPr>
              <w:pStyle w:val="ListParagraph"/>
              <w:spacing w:before="240" w:after="0" w:line="276" w:lineRule="auto"/>
              <w:ind w:left="360"/>
              <w:rPr>
                <w:rFonts w:cs="Arial"/>
                <w:sz w:val="20"/>
                <w:szCs w:val="20"/>
              </w:rPr>
            </w:pPr>
          </w:p>
          <w:p w14:paraId="3AF3248E" w14:textId="77777777" w:rsidR="00B07E2E" w:rsidRDefault="00B07E2E" w:rsidP="00B07E2E">
            <w:pPr>
              <w:pStyle w:val="ListParagraph"/>
              <w:spacing w:before="240" w:after="0" w:line="276" w:lineRule="auto"/>
              <w:ind w:left="360"/>
              <w:rPr>
                <w:rFonts w:cs="Arial"/>
                <w:sz w:val="20"/>
                <w:szCs w:val="20"/>
              </w:rPr>
            </w:pPr>
          </w:p>
          <w:p w14:paraId="492E6572" w14:textId="77777777" w:rsidR="00AD2885" w:rsidRPr="00AD2885" w:rsidRDefault="00AD2885" w:rsidP="00B07E2E">
            <w:pPr>
              <w:pStyle w:val="ListParagraph"/>
              <w:spacing w:before="240" w:after="0" w:line="276" w:lineRule="auto"/>
              <w:ind w:left="360"/>
              <w:rPr>
                <w:rFonts w:cs="Arial"/>
                <w:sz w:val="20"/>
                <w:szCs w:val="20"/>
              </w:rPr>
            </w:pPr>
          </w:p>
          <w:p w14:paraId="2C2C9C0F" w14:textId="77777777" w:rsidR="00B07E2E" w:rsidRPr="00AD2885" w:rsidRDefault="00B07E2E" w:rsidP="00B07E2E">
            <w:pPr>
              <w:pStyle w:val="ListParagraph"/>
              <w:spacing w:before="240" w:after="0" w:line="276" w:lineRule="auto"/>
              <w:ind w:left="360"/>
              <w:rPr>
                <w:rFonts w:cs="Arial"/>
                <w:sz w:val="20"/>
                <w:szCs w:val="20"/>
              </w:rPr>
            </w:pPr>
          </w:p>
          <w:p w14:paraId="51CA99E5" w14:textId="74829133" w:rsidR="00B07E2E" w:rsidRPr="00AD2885" w:rsidRDefault="00B07E2E" w:rsidP="00B07E2E">
            <w:pPr>
              <w:pStyle w:val="ListParagraph"/>
              <w:spacing w:before="240" w:after="0" w:line="276" w:lineRule="auto"/>
              <w:ind w:left="360"/>
              <w:rPr>
                <w:rFonts w:cs="Arial"/>
                <w:sz w:val="20"/>
                <w:szCs w:val="20"/>
              </w:rPr>
            </w:pPr>
          </w:p>
        </w:tc>
      </w:tr>
      <w:tr w:rsidR="004B7A06" w:rsidRPr="00CF6811" w14:paraId="4899AF79" w14:textId="77777777" w:rsidTr="008C1333">
        <w:trPr>
          <w:trHeight w:val="1868"/>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60AAEED9" w14:textId="77777777" w:rsidR="004B7A06" w:rsidRPr="00AD2885" w:rsidRDefault="004B7A06" w:rsidP="004B7A06">
            <w:pPr>
              <w:spacing w:before="240" w:after="0" w:line="276" w:lineRule="auto"/>
              <w:rPr>
                <w:rFonts w:cs="Arial"/>
                <w:b/>
                <w:bCs/>
                <w:sz w:val="20"/>
                <w:szCs w:val="20"/>
                <w:lang w:val="en-IE"/>
              </w:rPr>
            </w:pPr>
            <w:r w:rsidRPr="00AD2885">
              <w:rPr>
                <w:rFonts w:cs="Arial"/>
                <w:b/>
                <w:bCs/>
                <w:sz w:val="20"/>
                <w:szCs w:val="20"/>
                <w:lang w:val="en-IE"/>
              </w:rPr>
              <w:t xml:space="preserve">Article 21 </w:t>
            </w:r>
          </w:p>
          <w:p w14:paraId="4A3BAFAA" w14:textId="295A0CB9" w:rsidR="008C1333" w:rsidRPr="00AD2885" w:rsidRDefault="002C2B4D" w:rsidP="00CB4409">
            <w:pPr>
              <w:pStyle w:val="ListParagraph"/>
              <w:numPr>
                <w:ilvl w:val="0"/>
                <w:numId w:val="40"/>
              </w:numPr>
              <w:rPr>
                <w:sz w:val="20"/>
                <w:szCs w:val="20"/>
              </w:rPr>
            </w:pPr>
            <w:r w:rsidRPr="00AD2885">
              <w:rPr>
                <w:sz w:val="20"/>
                <w:szCs w:val="20"/>
              </w:rPr>
              <w:t>What types of evidence are most important in resolving disputes related to platform work?</w:t>
            </w:r>
          </w:p>
          <w:p w14:paraId="107D3225" w14:textId="77777777" w:rsidR="008C1333" w:rsidRDefault="008C1333" w:rsidP="008C1333">
            <w:pPr>
              <w:spacing w:before="240" w:after="0" w:line="276" w:lineRule="auto"/>
              <w:rPr>
                <w:rFonts w:cs="Arial"/>
                <w:sz w:val="20"/>
                <w:szCs w:val="20"/>
              </w:rPr>
            </w:pPr>
          </w:p>
          <w:p w14:paraId="797F977C" w14:textId="77777777" w:rsidR="00AD2885" w:rsidRDefault="00AD2885" w:rsidP="008C1333">
            <w:pPr>
              <w:spacing w:before="240" w:after="0" w:line="276" w:lineRule="auto"/>
              <w:rPr>
                <w:rFonts w:cs="Arial"/>
                <w:sz w:val="20"/>
                <w:szCs w:val="20"/>
              </w:rPr>
            </w:pPr>
          </w:p>
          <w:p w14:paraId="679DCA40" w14:textId="77777777" w:rsidR="00AD2885" w:rsidRPr="00AD2885" w:rsidRDefault="00AD2885" w:rsidP="008C1333">
            <w:pPr>
              <w:spacing w:before="240" w:after="0" w:line="276" w:lineRule="auto"/>
              <w:rPr>
                <w:rFonts w:cs="Arial"/>
                <w:sz w:val="20"/>
                <w:szCs w:val="20"/>
              </w:rPr>
            </w:pPr>
          </w:p>
          <w:p w14:paraId="0FC4F646" w14:textId="77777777" w:rsidR="002C2B4D" w:rsidRPr="00AD2885" w:rsidRDefault="002C2B4D" w:rsidP="008C1333">
            <w:pPr>
              <w:spacing w:before="240" w:after="0" w:line="276" w:lineRule="auto"/>
              <w:rPr>
                <w:rFonts w:cs="Arial"/>
                <w:sz w:val="20"/>
                <w:szCs w:val="20"/>
              </w:rPr>
            </w:pPr>
          </w:p>
          <w:p w14:paraId="6F9F2D4C" w14:textId="7B5BE2D7" w:rsidR="008C1333" w:rsidRPr="00AD2885" w:rsidRDefault="008C1333" w:rsidP="008C1333">
            <w:pPr>
              <w:spacing w:before="240" w:after="0" w:line="276" w:lineRule="auto"/>
              <w:rPr>
                <w:rFonts w:cs="Arial"/>
                <w:sz w:val="20"/>
                <w:szCs w:val="20"/>
              </w:rPr>
            </w:pPr>
          </w:p>
        </w:tc>
      </w:tr>
      <w:tr w:rsidR="002C2B4D" w:rsidRPr="00CF6811" w14:paraId="1EAB9008" w14:textId="77777777" w:rsidTr="008C1333">
        <w:trPr>
          <w:trHeight w:val="1868"/>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3F3D7304" w14:textId="33D5DF9A" w:rsidR="002C2B4D" w:rsidRPr="00AD2885" w:rsidRDefault="002C2B4D" w:rsidP="002C2B4D">
            <w:pPr>
              <w:spacing w:before="240" w:after="0" w:line="276" w:lineRule="auto"/>
              <w:rPr>
                <w:rFonts w:cs="Arial"/>
                <w:b/>
                <w:bCs/>
                <w:sz w:val="20"/>
                <w:szCs w:val="20"/>
                <w:lang w:val="en-IE"/>
              </w:rPr>
            </w:pPr>
            <w:r w:rsidRPr="00AD2885">
              <w:rPr>
                <w:rFonts w:cs="Arial"/>
                <w:b/>
                <w:bCs/>
                <w:sz w:val="20"/>
                <w:szCs w:val="20"/>
                <w:lang w:val="en-IE"/>
              </w:rPr>
              <w:lastRenderedPageBreak/>
              <w:t>Article 22</w:t>
            </w:r>
          </w:p>
          <w:p w14:paraId="3372435C" w14:textId="7534D640" w:rsidR="002C2B4D" w:rsidRPr="00AD2885" w:rsidRDefault="002C2B4D" w:rsidP="002C2B4D">
            <w:pPr>
              <w:rPr>
                <w:sz w:val="20"/>
                <w:szCs w:val="20"/>
              </w:rPr>
            </w:pPr>
            <w:r w:rsidRPr="00AD2885">
              <w:rPr>
                <w:sz w:val="20"/>
                <w:szCs w:val="20"/>
              </w:rPr>
              <w:t xml:space="preserve">Please provide any additional observations you may have on </w:t>
            </w:r>
            <w:r w:rsidRPr="00AD2885">
              <w:rPr>
                <w:b/>
                <w:bCs/>
                <w:sz w:val="20"/>
                <w:szCs w:val="20"/>
              </w:rPr>
              <w:t>Article 22</w:t>
            </w:r>
          </w:p>
          <w:p w14:paraId="0528DB24" w14:textId="77777777" w:rsidR="002C2B4D" w:rsidRDefault="002C2B4D" w:rsidP="004B7A06">
            <w:pPr>
              <w:spacing w:before="240" w:after="0" w:line="276" w:lineRule="auto"/>
              <w:rPr>
                <w:rFonts w:cs="Arial"/>
                <w:b/>
                <w:bCs/>
                <w:sz w:val="20"/>
                <w:szCs w:val="20"/>
              </w:rPr>
            </w:pPr>
          </w:p>
          <w:p w14:paraId="5B528DDB" w14:textId="77777777" w:rsidR="00AD2885" w:rsidRDefault="00AD2885" w:rsidP="004B7A06">
            <w:pPr>
              <w:spacing w:before="240" w:after="0" w:line="276" w:lineRule="auto"/>
              <w:rPr>
                <w:rFonts w:cs="Arial"/>
                <w:b/>
                <w:bCs/>
                <w:sz w:val="20"/>
                <w:szCs w:val="20"/>
              </w:rPr>
            </w:pPr>
          </w:p>
          <w:p w14:paraId="1C0482F6" w14:textId="77777777" w:rsidR="00AD2885" w:rsidRPr="00AD2885" w:rsidRDefault="00AD2885" w:rsidP="004B7A06">
            <w:pPr>
              <w:spacing w:before="240" w:after="0" w:line="276" w:lineRule="auto"/>
              <w:rPr>
                <w:rFonts w:cs="Arial"/>
                <w:b/>
                <w:bCs/>
                <w:sz w:val="20"/>
                <w:szCs w:val="20"/>
              </w:rPr>
            </w:pPr>
          </w:p>
          <w:p w14:paraId="3847343B" w14:textId="77777777" w:rsidR="002C2B4D" w:rsidRPr="00AD2885" w:rsidRDefault="002C2B4D" w:rsidP="004B7A06">
            <w:pPr>
              <w:spacing w:before="240" w:after="0" w:line="276" w:lineRule="auto"/>
              <w:rPr>
                <w:rFonts w:cs="Arial"/>
                <w:b/>
                <w:bCs/>
                <w:sz w:val="20"/>
                <w:szCs w:val="20"/>
              </w:rPr>
            </w:pPr>
          </w:p>
        </w:tc>
      </w:tr>
      <w:tr w:rsidR="002C2B4D" w:rsidRPr="00CF6811" w14:paraId="00ADBA0C" w14:textId="77777777" w:rsidTr="008C1333">
        <w:trPr>
          <w:trHeight w:val="1868"/>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3B62F608" w14:textId="77CB2CA5" w:rsidR="002C2B4D" w:rsidRPr="00AD2885" w:rsidRDefault="002C2B4D" w:rsidP="002C2B4D">
            <w:pPr>
              <w:spacing w:before="240" w:after="0" w:line="276" w:lineRule="auto"/>
              <w:rPr>
                <w:rFonts w:cs="Arial"/>
                <w:b/>
                <w:bCs/>
                <w:sz w:val="20"/>
                <w:szCs w:val="20"/>
                <w:lang w:val="en-IE"/>
              </w:rPr>
            </w:pPr>
            <w:r w:rsidRPr="00AD2885">
              <w:rPr>
                <w:rFonts w:cs="Arial"/>
                <w:b/>
                <w:bCs/>
                <w:sz w:val="20"/>
                <w:szCs w:val="20"/>
                <w:lang w:val="en-IE"/>
              </w:rPr>
              <w:t>Article 23</w:t>
            </w:r>
          </w:p>
          <w:p w14:paraId="5E856772" w14:textId="74EE4965" w:rsidR="002C2B4D" w:rsidRPr="00AD2885" w:rsidRDefault="002C2B4D" w:rsidP="002C2B4D">
            <w:pPr>
              <w:rPr>
                <w:sz w:val="20"/>
                <w:szCs w:val="20"/>
              </w:rPr>
            </w:pPr>
            <w:r w:rsidRPr="00AD2885">
              <w:rPr>
                <w:sz w:val="20"/>
                <w:szCs w:val="20"/>
              </w:rPr>
              <w:t xml:space="preserve">Please provide any additional observations you may have on </w:t>
            </w:r>
            <w:r w:rsidRPr="00AD2885">
              <w:rPr>
                <w:b/>
                <w:bCs/>
                <w:sz w:val="20"/>
                <w:szCs w:val="20"/>
              </w:rPr>
              <w:t>Article 23</w:t>
            </w:r>
          </w:p>
          <w:p w14:paraId="62E8CD8E" w14:textId="77777777" w:rsidR="002C2B4D" w:rsidRPr="00AD2885" w:rsidRDefault="002C2B4D" w:rsidP="002C2B4D">
            <w:pPr>
              <w:spacing w:before="240" w:after="0" w:line="276" w:lineRule="auto"/>
              <w:rPr>
                <w:rFonts w:cs="Arial"/>
                <w:b/>
                <w:bCs/>
                <w:sz w:val="20"/>
                <w:szCs w:val="20"/>
              </w:rPr>
            </w:pPr>
          </w:p>
          <w:p w14:paraId="2A4BE40C" w14:textId="77777777" w:rsidR="002C2B4D" w:rsidRDefault="002C2B4D" w:rsidP="002C2B4D">
            <w:pPr>
              <w:spacing w:before="240" w:after="0" w:line="276" w:lineRule="auto"/>
              <w:rPr>
                <w:rFonts w:cs="Arial"/>
                <w:b/>
                <w:bCs/>
                <w:sz w:val="20"/>
                <w:szCs w:val="20"/>
              </w:rPr>
            </w:pPr>
          </w:p>
          <w:p w14:paraId="70D2F7CA" w14:textId="77777777" w:rsidR="00AD2885" w:rsidRDefault="00AD2885" w:rsidP="002C2B4D">
            <w:pPr>
              <w:spacing w:before="240" w:after="0" w:line="276" w:lineRule="auto"/>
              <w:rPr>
                <w:rFonts w:cs="Arial"/>
                <w:b/>
                <w:bCs/>
                <w:sz w:val="20"/>
                <w:szCs w:val="20"/>
              </w:rPr>
            </w:pPr>
          </w:p>
          <w:p w14:paraId="55CEFC31" w14:textId="77777777" w:rsidR="00AD2885" w:rsidRPr="00AD2885" w:rsidRDefault="00AD2885" w:rsidP="002C2B4D">
            <w:pPr>
              <w:spacing w:before="240" w:after="0" w:line="276" w:lineRule="auto"/>
              <w:rPr>
                <w:rFonts w:cs="Arial"/>
                <w:b/>
                <w:bCs/>
                <w:sz w:val="20"/>
                <w:szCs w:val="20"/>
              </w:rPr>
            </w:pPr>
          </w:p>
        </w:tc>
      </w:tr>
      <w:tr w:rsidR="002C2B4D" w:rsidRPr="00CF6811" w14:paraId="3AB06D17" w14:textId="77777777" w:rsidTr="008C1333">
        <w:trPr>
          <w:trHeight w:val="1868"/>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4C226262" w14:textId="01726F4F" w:rsidR="002C2B4D" w:rsidRPr="00AD2885" w:rsidRDefault="002C2B4D" w:rsidP="002C2B4D">
            <w:pPr>
              <w:spacing w:before="240" w:after="0" w:line="276" w:lineRule="auto"/>
              <w:rPr>
                <w:rFonts w:cs="Arial"/>
                <w:b/>
                <w:bCs/>
                <w:sz w:val="20"/>
                <w:szCs w:val="20"/>
                <w:lang w:val="en-IE"/>
              </w:rPr>
            </w:pPr>
            <w:r w:rsidRPr="00AD2885">
              <w:rPr>
                <w:rFonts w:cs="Arial"/>
                <w:b/>
                <w:bCs/>
                <w:sz w:val="20"/>
                <w:szCs w:val="20"/>
                <w:lang w:val="en-IE"/>
              </w:rPr>
              <w:t>Article 24</w:t>
            </w:r>
          </w:p>
          <w:p w14:paraId="5E252E9A" w14:textId="08260EF0" w:rsidR="002C2B4D" w:rsidRPr="00AD2885" w:rsidRDefault="002C2B4D" w:rsidP="002C2B4D">
            <w:pPr>
              <w:spacing w:before="240" w:after="0" w:line="276" w:lineRule="auto"/>
              <w:rPr>
                <w:rFonts w:cs="Arial"/>
                <w:b/>
                <w:bCs/>
                <w:sz w:val="20"/>
                <w:szCs w:val="20"/>
                <w:lang w:val="en-IE"/>
              </w:rPr>
            </w:pPr>
            <w:r w:rsidRPr="00AD2885">
              <w:rPr>
                <w:rFonts w:cs="Arial"/>
                <w:sz w:val="20"/>
                <w:szCs w:val="20"/>
                <w:lang w:val="en-IE"/>
              </w:rPr>
              <w:t>Please provide any additional observations you may have on</w:t>
            </w:r>
            <w:r w:rsidRPr="00AD2885">
              <w:rPr>
                <w:rFonts w:cs="Arial"/>
                <w:b/>
                <w:bCs/>
                <w:sz w:val="20"/>
                <w:szCs w:val="20"/>
                <w:lang w:val="en-IE"/>
              </w:rPr>
              <w:t xml:space="preserve"> Article 24</w:t>
            </w:r>
          </w:p>
          <w:p w14:paraId="24C16172" w14:textId="77777777" w:rsidR="002C2B4D" w:rsidRDefault="002C2B4D" w:rsidP="002C2B4D">
            <w:pPr>
              <w:spacing w:before="240" w:after="0" w:line="276" w:lineRule="auto"/>
              <w:rPr>
                <w:rFonts w:cs="Arial"/>
                <w:b/>
                <w:bCs/>
                <w:sz w:val="20"/>
                <w:szCs w:val="20"/>
                <w:lang w:val="en-IE"/>
              </w:rPr>
            </w:pPr>
          </w:p>
          <w:p w14:paraId="02552C0F" w14:textId="77777777" w:rsidR="00AD2885" w:rsidRDefault="00AD2885" w:rsidP="002C2B4D">
            <w:pPr>
              <w:spacing w:before="240" w:after="0" w:line="276" w:lineRule="auto"/>
              <w:rPr>
                <w:rFonts w:cs="Arial"/>
                <w:b/>
                <w:bCs/>
                <w:sz w:val="20"/>
                <w:szCs w:val="20"/>
                <w:lang w:val="en-IE"/>
              </w:rPr>
            </w:pPr>
          </w:p>
          <w:p w14:paraId="2F92C68B" w14:textId="77777777" w:rsidR="00AD2885" w:rsidRPr="00AD2885" w:rsidRDefault="00AD2885" w:rsidP="002C2B4D">
            <w:pPr>
              <w:spacing w:before="240" w:after="0" w:line="276" w:lineRule="auto"/>
              <w:rPr>
                <w:rFonts w:cs="Arial"/>
                <w:b/>
                <w:bCs/>
                <w:sz w:val="20"/>
                <w:szCs w:val="20"/>
                <w:lang w:val="en-IE"/>
              </w:rPr>
            </w:pPr>
          </w:p>
          <w:p w14:paraId="2D29E12E" w14:textId="77777777" w:rsidR="002C2B4D" w:rsidRPr="00AD2885" w:rsidRDefault="002C2B4D" w:rsidP="002C2B4D">
            <w:pPr>
              <w:spacing w:before="240" w:after="0" w:line="276" w:lineRule="auto"/>
              <w:rPr>
                <w:rFonts w:cs="Arial"/>
                <w:b/>
                <w:bCs/>
                <w:sz w:val="20"/>
                <w:szCs w:val="20"/>
                <w:lang w:val="en-IE"/>
              </w:rPr>
            </w:pPr>
          </w:p>
        </w:tc>
      </w:tr>
      <w:tr w:rsidR="008C1333" w:rsidRPr="00CF6811" w14:paraId="7DB79E34" w14:textId="77777777" w:rsidTr="00AA5D6B">
        <w:trPr>
          <w:trHeight w:val="1867"/>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2F963609" w14:textId="77777777" w:rsidR="008C1333" w:rsidRPr="00AD2885" w:rsidRDefault="008C1333" w:rsidP="008C1333">
            <w:pPr>
              <w:spacing w:before="240" w:after="0" w:line="276" w:lineRule="auto"/>
              <w:rPr>
                <w:rFonts w:cs="Arial"/>
                <w:sz w:val="20"/>
                <w:szCs w:val="20"/>
                <w:lang w:val="en-IE"/>
              </w:rPr>
            </w:pPr>
            <w:r w:rsidRPr="00AD2885">
              <w:rPr>
                <w:rFonts w:cs="Arial"/>
                <w:sz w:val="20"/>
                <w:szCs w:val="20"/>
                <w:lang w:val="en-IE"/>
              </w:rPr>
              <w:lastRenderedPageBreak/>
              <w:t xml:space="preserve">Please provide any additional observations you may have on the </w:t>
            </w:r>
            <w:r w:rsidRPr="00AD2885">
              <w:rPr>
                <w:rFonts w:cs="Arial"/>
                <w:b/>
                <w:bCs/>
                <w:sz w:val="20"/>
                <w:szCs w:val="20"/>
                <w:lang w:val="en-IE"/>
              </w:rPr>
              <w:t>Remedies and Enforcement</w:t>
            </w:r>
            <w:r w:rsidRPr="00AD2885">
              <w:rPr>
                <w:rFonts w:cs="Arial"/>
                <w:sz w:val="20"/>
                <w:szCs w:val="20"/>
                <w:lang w:val="en-IE"/>
              </w:rPr>
              <w:t xml:space="preserve"> provisions of the Directive:</w:t>
            </w:r>
          </w:p>
          <w:p w14:paraId="30A3D4B5" w14:textId="77777777" w:rsidR="008C1333" w:rsidRPr="00AD2885" w:rsidRDefault="008C1333" w:rsidP="008C1333">
            <w:pPr>
              <w:spacing w:before="240" w:after="0" w:line="276" w:lineRule="auto"/>
              <w:rPr>
                <w:rFonts w:cs="Arial"/>
                <w:b/>
                <w:bCs/>
                <w:sz w:val="20"/>
                <w:szCs w:val="20"/>
                <w:lang w:val="en-IE"/>
              </w:rPr>
            </w:pPr>
          </w:p>
          <w:p w14:paraId="4EDCAC45" w14:textId="77777777" w:rsidR="008C1333" w:rsidRPr="00AD2885" w:rsidRDefault="008C1333" w:rsidP="004B7A06">
            <w:pPr>
              <w:spacing w:before="240" w:after="0" w:line="276" w:lineRule="auto"/>
              <w:rPr>
                <w:rFonts w:cs="Arial"/>
                <w:b/>
                <w:bCs/>
                <w:sz w:val="20"/>
                <w:szCs w:val="20"/>
                <w:lang w:val="en-IE"/>
              </w:rPr>
            </w:pPr>
          </w:p>
          <w:p w14:paraId="3BCB66F9" w14:textId="77777777" w:rsidR="002C2B4D" w:rsidRPr="00AD2885" w:rsidRDefault="002C2B4D" w:rsidP="004B7A06">
            <w:pPr>
              <w:spacing w:before="240" w:after="0" w:line="276" w:lineRule="auto"/>
              <w:rPr>
                <w:rFonts w:cs="Arial"/>
                <w:b/>
                <w:bCs/>
                <w:sz w:val="20"/>
                <w:szCs w:val="20"/>
                <w:lang w:val="en-IE"/>
              </w:rPr>
            </w:pPr>
          </w:p>
          <w:p w14:paraId="7E723065" w14:textId="77777777" w:rsidR="008C1333" w:rsidRPr="00AD2885" w:rsidRDefault="008C1333" w:rsidP="004B7A06">
            <w:pPr>
              <w:spacing w:before="240" w:after="0" w:line="276" w:lineRule="auto"/>
              <w:rPr>
                <w:rFonts w:cs="Arial"/>
                <w:b/>
                <w:bCs/>
                <w:sz w:val="20"/>
                <w:szCs w:val="20"/>
                <w:lang w:val="en-IE"/>
              </w:rPr>
            </w:pPr>
          </w:p>
        </w:tc>
      </w:tr>
      <w:bookmarkEnd w:id="11"/>
      <w:tr w:rsidR="009E0935" w:rsidRPr="00DA47E8" w14:paraId="77603ABF" w14:textId="77777777" w:rsidTr="00AA5D6B">
        <w:trPr>
          <w:trHeight w:val="397"/>
        </w:trPr>
        <w:tc>
          <w:tcPr>
            <w:tcW w:w="8608" w:type="dxa"/>
            <w:tcBorders>
              <w:bottom w:val="single" w:sz="4" w:space="0" w:color="auto"/>
            </w:tcBorders>
          </w:tcPr>
          <w:p w14:paraId="2AABDED1" w14:textId="2EFF1AE5" w:rsidR="009E0935" w:rsidRPr="008C1333" w:rsidRDefault="004B7A06" w:rsidP="00221883">
            <w:pPr>
              <w:pStyle w:val="Heading3"/>
            </w:pPr>
            <w:r w:rsidRPr="004B7A06">
              <w:t>Chapter VI – Final Provisions (Articles 25–29)</w:t>
            </w:r>
          </w:p>
          <w:p w14:paraId="1E8FD118" w14:textId="77777777" w:rsidR="009E0935" w:rsidRDefault="009E0935" w:rsidP="00AA5D6B">
            <w:pPr>
              <w:spacing w:after="0" w:line="276" w:lineRule="auto"/>
              <w:rPr>
                <w:rFonts w:cs="Arial"/>
                <w:b/>
                <w:bCs/>
              </w:rPr>
            </w:pPr>
            <w:r w:rsidRPr="00C575FA">
              <w:rPr>
                <w:rFonts w:cs="Arial"/>
                <w:b/>
                <w:bCs/>
              </w:rPr>
              <w:t>Questions for consideration:</w:t>
            </w:r>
          </w:p>
          <w:p w14:paraId="0E553F0B" w14:textId="77777777" w:rsidR="009E0935" w:rsidRPr="00DA47E8" w:rsidRDefault="009E0935" w:rsidP="00AA5D6B">
            <w:pPr>
              <w:spacing w:after="0" w:line="276" w:lineRule="auto"/>
              <w:rPr>
                <w:rFonts w:cs="Arial"/>
                <w:b/>
                <w:bCs/>
                <w:lang w:val="en-IE"/>
              </w:rPr>
            </w:pPr>
          </w:p>
        </w:tc>
      </w:tr>
      <w:tr w:rsidR="009E0935" w:rsidRPr="00CF6811" w14:paraId="53FBD3E1" w14:textId="77777777" w:rsidTr="00AA5D6B">
        <w:trPr>
          <w:trHeight w:val="2355"/>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0D53BF49" w14:textId="64469DA5" w:rsidR="004B7A06" w:rsidRPr="00AD2885" w:rsidRDefault="004B7A06" w:rsidP="004B7A06">
            <w:pPr>
              <w:spacing w:before="240" w:after="0" w:line="276" w:lineRule="auto"/>
              <w:rPr>
                <w:rFonts w:cs="Arial"/>
                <w:sz w:val="20"/>
                <w:szCs w:val="20"/>
              </w:rPr>
            </w:pPr>
            <w:r w:rsidRPr="00AD2885">
              <w:rPr>
                <w:rFonts w:cs="Arial"/>
                <w:sz w:val="20"/>
                <w:szCs w:val="20"/>
              </w:rPr>
              <w:t xml:space="preserve">Please provide any observations you may have on the </w:t>
            </w:r>
            <w:r w:rsidRPr="00AD2885">
              <w:rPr>
                <w:rFonts w:cs="Arial"/>
                <w:b/>
                <w:bCs/>
                <w:sz w:val="20"/>
                <w:szCs w:val="20"/>
              </w:rPr>
              <w:t>Final Provisions</w:t>
            </w:r>
            <w:r w:rsidRPr="00AD2885">
              <w:rPr>
                <w:rFonts w:cs="Arial"/>
                <w:sz w:val="20"/>
                <w:szCs w:val="20"/>
              </w:rPr>
              <w:t xml:space="preserve"> of the Directive:</w:t>
            </w:r>
          </w:p>
          <w:p w14:paraId="4977FC1B" w14:textId="77777777" w:rsidR="004B7A06" w:rsidRDefault="004B7A06" w:rsidP="00AA5D6B">
            <w:pPr>
              <w:spacing w:before="240" w:after="0"/>
              <w:rPr>
                <w:rFonts w:cs="Arial"/>
                <w:b/>
                <w:bCs/>
              </w:rPr>
            </w:pPr>
          </w:p>
          <w:p w14:paraId="3CA71D8A" w14:textId="77777777" w:rsidR="004B7A06" w:rsidRDefault="004B7A06" w:rsidP="00AA5D6B">
            <w:pPr>
              <w:spacing w:before="240" w:after="0"/>
              <w:rPr>
                <w:rFonts w:cs="Arial"/>
                <w:b/>
                <w:bCs/>
              </w:rPr>
            </w:pPr>
          </w:p>
          <w:p w14:paraId="2F7D614E" w14:textId="77777777" w:rsidR="00653914" w:rsidRDefault="00653914" w:rsidP="00AA5D6B">
            <w:pPr>
              <w:spacing w:before="240" w:after="0"/>
              <w:rPr>
                <w:rFonts w:cs="Arial"/>
                <w:b/>
                <w:bCs/>
              </w:rPr>
            </w:pPr>
          </w:p>
          <w:p w14:paraId="4FECA201" w14:textId="77777777" w:rsidR="00653914" w:rsidRDefault="00653914" w:rsidP="00AA5D6B">
            <w:pPr>
              <w:spacing w:before="240" w:after="0"/>
              <w:rPr>
                <w:rFonts w:cs="Arial"/>
                <w:b/>
                <w:bCs/>
              </w:rPr>
            </w:pPr>
          </w:p>
          <w:p w14:paraId="2DFC5C88" w14:textId="77777777" w:rsidR="00653914" w:rsidRDefault="00653914" w:rsidP="00AA5D6B">
            <w:pPr>
              <w:spacing w:before="240" w:after="0"/>
              <w:rPr>
                <w:rFonts w:cs="Arial"/>
                <w:b/>
                <w:bCs/>
              </w:rPr>
            </w:pPr>
          </w:p>
          <w:p w14:paraId="0FDE569A" w14:textId="77777777" w:rsidR="004B7A06" w:rsidRPr="00CF6811" w:rsidRDefault="004B7A06" w:rsidP="00AA5D6B">
            <w:pPr>
              <w:spacing w:before="240" w:after="0"/>
              <w:rPr>
                <w:rFonts w:cs="Arial"/>
                <w:b/>
                <w:bCs/>
              </w:rPr>
            </w:pPr>
          </w:p>
          <w:p w14:paraId="63371A61" w14:textId="77777777" w:rsidR="009E0935" w:rsidRPr="00CF6811" w:rsidRDefault="009E0935" w:rsidP="00AA5D6B">
            <w:pPr>
              <w:spacing w:before="240" w:after="0"/>
              <w:rPr>
                <w:rFonts w:cs="Arial"/>
                <w:b/>
                <w:bCs/>
              </w:rPr>
            </w:pPr>
          </w:p>
        </w:tc>
      </w:tr>
    </w:tbl>
    <w:p w14:paraId="31D282C9" w14:textId="77777777" w:rsidR="008C1333" w:rsidRPr="008C1333" w:rsidRDefault="008C1333" w:rsidP="008C1333">
      <w:pPr>
        <w:rPr>
          <w:lang w:val="en-GB" w:eastAsia="en-GB"/>
        </w:rPr>
      </w:pPr>
    </w:p>
    <w:p w14:paraId="3AFC7FA2" w14:textId="47CEC904" w:rsidR="008C1333" w:rsidRPr="008C1333" w:rsidRDefault="008C1333" w:rsidP="008C1333">
      <w:pPr>
        <w:pStyle w:val="Heading3"/>
      </w:pPr>
      <w:r>
        <w:t>Other Observations</w:t>
      </w:r>
    </w:p>
    <w:tbl>
      <w:tblPr>
        <w:tblW w:w="0" w:type="auto"/>
        <w:tblLook w:val="04A0" w:firstRow="1" w:lastRow="0" w:firstColumn="1" w:lastColumn="0" w:noHBand="0" w:noVBand="1"/>
      </w:tblPr>
      <w:tblGrid>
        <w:gridCol w:w="8608"/>
      </w:tblGrid>
      <w:tr w:rsidR="008C1333" w:rsidRPr="00CF6811" w14:paraId="242F0E41" w14:textId="77777777" w:rsidTr="00AA5D6B">
        <w:trPr>
          <w:trHeight w:val="2355"/>
        </w:trPr>
        <w:tc>
          <w:tcPr>
            <w:tcW w:w="8608" w:type="dxa"/>
            <w:tcBorders>
              <w:top w:val="single" w:sz="4" w:space="0" w:color="auto"/>
              <w:left w:val="single" w:sz="4" w:space="0" w:color="auto"/>
              <w:bottom w:val="single" w:sz="4" w:space="0" w:color="auto"/>
              <w:right w:val="single" w:sz="4" w:space="0" w:color="auto"/>
            </w:tcBorders>
            <w:shd w:val="clear" w:color="auto" w:fill="E7F2DC" w:themeFill="accent1" w:themeFillTint="33"/>
          </w:tcPr>
          <w:p w14:paraId="753559FD" w14:textId="68C7689A" w:rsidR="008C1333" w:rsidRPr="00AD2885" w:rsidRDefault="008C1333" w:rsidP="00AA5D6B">
            <w:pPr>
              <w:spacing w:before="240" w:after="0" w:line="276" w:lineRule="auto"/>
              <w:rPr>
                <w:rFonts w:cs="Arial"/>
                <w:sz w:val="20"/>
                <w:szCs w:val="20"/>
              </w:rPr>
            </w:pPr>
            <w:r w:rsidRPr="00AD2885">
              <w:rPr>
                <w:rFonts w:cs="Arial"/>
                <w:sz w:val="20"/>
                <w:szCs w:val="20"/>
              </w:rPr>
              <w:t>Please provide any other observations you may have on the Directive:</w:t>
            </w:r>
          </w:p>
          <w:p w14:paraId="3B94B21D" w14:textId="77777777" w:rsidR="008C1333" w:rsidRDefault="008C1333" w:rsidP="00AA5D6B">
            <w:pPr>
              <w:spacing w:before="240" w:after="0" w:line="276" w:lineRule="auto"/>
              <w:rPr>
                <w:rFonts w:cs="Arial"/>
                <w:szCs w:val="20"/>
              </w:rPr>
            </w:pPr>
          </w:p>
          <w:p w14:paraId="5BB397C0" w14:textId="77777777" w:rsidR="008C1333" w:rsidRDefault="008C1333" w:rsidP="00AA5D6B">
            <w:pPr>
              <w:spacing w:before="240" w:after="0" w:line="276" w:lineRule="auto"/>
              <w:rPr>
                <w:rFonts w:cs="Arial"/>
                <w:szCs w:val="20"/>
              </w:rPr>
            </w:pPr>
          </w:p>
          <w:p w14:paraId="6A46D743" w14:textId="77777777" w:rsidR="008C1333" w:rsidRPr="00CD0EDC" w:rsidRDefault="008C1333" w:rsidP="00AA5D6B">
            <w:pPr>
              <w:spacing w:before="240" w:after="0" w:line="276" w:lineRule="auto"/>
              <w:rPr>
                <w:rFonts w:cs="Arial"/>
                <w:sz w:val="20"/>
                <w:szCs w:val="20"/>
              </w:rPr>
            </w:pPr>
          </w:p>
          <w:p w14:paraId="19F54AB8" w14:textId="77777777" w:rsidR="008C1333" w:rsidRPr="00CF6811" w:rsidRDefault="008C1333" w:rsidP="00AA5D6B">
            <w:pPr>
              <w:spacing w:before="240" w:after="0"/>
              <w:rPr>
                <w:rFonts w:cs="Arial"/>
                <w:b/>
                <w:bCs/>
              </w:rPr>
            </w:pPr>
          </w:p>
          <w:p w14:paraId="7240349B" w14:textId="77777777" w:rsidR="008C1333" w:rsidRPr="00CF6811" w:rsidRDefault="008C1333" w:rsidP="00AA5D6B">
            <w:pPr>
              <w:spacing w:before="240" w:after="0"/>
              <w:rPr>
                <w:rFonts w:cs="Arial"/>
                <w:b/>
                <w:bCs/>
              </w:rPr>
            </w:pPr>
          </w:p>
        </w:tc>
      </w:tr>
    </w:tbl>
    <w:p w14:paraId="77077C38" w14:textId="205E299F" w:rsidR="00A0747D" w:rsidRDefault="00A0747D" w:rsidP="004B7A06">
      <w:pPr>
        <w:rPr>
          <w:lang w:eastAsia="en-GB"/>
        </w:rPr>
      </w:pPr>
    </w:p>
    <w:p w14:paraId="689DF192" w14:textId="77777777" w:rsidR="00A0747D" w:rsidRPr="008829BF" w:rsidRDefault="00A0747D" w:rsidP="00A0747D">
      <w:pPr>
        <w:pStyle w:val="Heading1"/>
        <w:spacing w:before="0" w:after="0" w:line="276" w:lineRule="auto"/>
        <w:rPr>
          <w:rFonts w:cs="Arial"/>
        </w:rPr>
      </w:pPr>
      <w:bookmarkStart w:id="15" w:name="_Toc171692594"/>
      <w:bookmarkStart w:id="16" w:name="_Toc209513340"/>
      <w:r w:rsidRPr="008829BF">
        <w:rPr>
          <w:rFonts w:cs="Arial"/>
        </w:rPr>
        <w:t>Information on Consultation Process</w:t>
      </w:r>
      <w:bookmarkEnd w:id="15"/>
      <w:bookmarkEnd w:id="16"/>
      <w:r w:rsidRPr="008829BF">
        <w:rPr>
          <w:rFonts w:cs="Arial"/>
        </w:rPr>
        <w:t xml:space="preserve"> </w:t>
      </w:r>
    </w:p>
    <w:p w14:paraId="0E49658E" w14:textId="77777777" w:rsidR="00A0747D" w:rsidRPr="008829BF" w:rsidRDefault="00A0747D" w:rsidP="00A0747D">
      <w:pPr>
        <w:spacing w:after="0" w:line="276" w:lineRule="auto"/>
        <w:rPr>
          <w:rFonts w:cs="Arial"/>
          <w:b/>
          <w:sz w:val="24"/>
          <w:szCs w:val="28"/>
        </w:rPr>
      </w:pPr>
    </w:p>
    <w:p w14:paraId="30C9A133" w14:textId="77777777" w:rsidR="00A0747D" w:rsidRPr="00AD2885" w:rsidRDefault="00A0747D" w:rsidP="00A0747D">
      <w:pPr>
        <w:spacing w:after="0" w:line="276" w:lineRule="auto"/>
        <w:rPr>
          <w:rFonts w:cs="Arial"/>
          <w:b/>
          <w:sz w:val="20"/>
          <w:szCs w:val="20"/>
        </w:rPr>
      </w:pPr>
      <w:r w:rsidRPr="00AD2885">
        <w:rPr>
          <w:rFonts w:cs="Arial"/>
          <w:b/>
          <w:sz w:val="20"/>
          <w:szCs w:val="20"/>
        </w:rPr>
        <w:t>Freedom of Information Act 2014 and Publication of Submissions</w:t>
      </w:r>
    </w:p>
    <w:p w14:paraId="4239E63D" w14:textId="77777777" w:rsidR="00A0747D" w:rsidRPr="00AD2885" w:rsidRDefault="00A0747D" w:rsidP="00A0747D">
      <w:pPr>
        <w:spacing w:after="0" w:line="276" w:lineRule="auto"/>
        <w:jc w:val="both"/>
        <w:rPr>
          <w:rFonts w:cs="Arial"/>
          <w:sz w:val="20"/>
          <w:szCs w:val="20"/>
        </w:rPr>
      </w:pPr>
      <w:r w:rsidRPr="00AD2885">
        <w:rPr>
          <w:rFonts w:cs="Arial"/>
          <w:sz w:val="20"/>
          <w:szCs w:val="20"/>
        </w:rPr>
        <w:t>The Department will make public on its website all submissions received under this consultation. Your attention is also drawn to the fact that information provided to the Department may be disclosed in response to a request under the Freedom of Information Act 2014. Therefore, should you consider that any information you provide is commercially sensitive, please identify same, and specify the reason for its sensitivity. The Department will consult with you regarding information identified by you as sensitive before publishing or otherwise disclosing it.</w:t>
      </w:r>
    </w:p>
    <w:p w14:paraId="42427B4A" w14:textId="77777777" w:rsidR="00A0747D" w:rsidRPr="00AD2885" w:rsidRDefault="00A0747D" w:rsidP="00A0747D">
      <w:pPr>
        <w:spacing w:after="0" w:line="276" w:lineRule="auto"/>
        <w:rPr>
          <w:rFonts w:cs="Arial"/>
          <w:b/>
          <w:sz w:val="20"/>
          <w:szCs w:val="20"/>
        </w:rPr>
      </w:pPr>
    </w:p>
    <w:p w14:paraId="0B80AA84" w14:textId="77777777" w:rsidR="00A0747D" w:rsidRPr="00AD2885" w:rsidRDefault="00A0747D" w:rsidP="00A0747D">
      <w:pPr>
        <w:spacing w:after="0" w:line="276" w:lineRule="auto"/>
        <w:rPr>
          <w:rFonts w:cs="Arial"/>
          <w:b/>
          <w:sz w:val="20"/>
          <w:szCs w:val="20"/>
        </w:rPr>
      </w:pPr>
      <w:r w:rsidRPr="00AD2885">
        <w:rPr>
          <w:rFonts w:cs="Arial"/>
          <w:b/>
          <w:sz w:val="20"/>
          <w:szCs w:val="20"/>
        </w:rPr>
        <w:t>General Data Protection Regulation</w:t>
      </w:r>
    </w:p>
    <w:p w14:paraId="621A3B41" w14:textId="77777777" w:rsidR="00A0747D" w:rsidRPr="00AD2885" w:rsidRDefault="00A0747D" w:rsidP="00A0747D">
      <w:pPr>
        <w:pStyle w:val="Normal2Column"/>
        <w:spacing w:after="0" w:line="276" w:lineRule="auto"/>
        <w:rPr>
          <w:rFonts w:cs="Arial"/>
          <w:sz w:val="20"/>
          <w:szCs w:val="20"/>
        </w:rPr>
      </w:pPr>
      <w:r w:rsidRPr="00AD2885">
        <w:rPr>
          <w:rFonts w:cs="Arial"/>
          <w:sz w:val="20"/>
          <w:szCs w:val="20"/>
        </w:rPr>
        <w:t xml:space="preserve">Respondents should note that the General Data Protection Regulation (‘GDPR’) entered into force in Ireland on 25th May 2018 and it is intended to give individuals more control over their personal data. </w:t>
      </w:r>
    </w:p>
    <w:p w14:paraId="23601A63" w14:textId="77777777" w:rsidR="00A0747D" w:rsidRPr="00AD2885" w:rsidRDefault="00A0747D" w:rsidP="00A0747D">
      <w:pPr>
        <w:pStyle w:val="Normal2Column"/>
        <w:spacing w:after="0" w:line="276" w:lineRule="auto"/>
        <w:rPr>
          <w:rFonts w:cs="Arial"/>
          <w:sz w:val="20"/>
          <w:szCs w:val="20"/>
        </w:rPr>
      </w:pPr>
    </w:p>
    <w:p w14:paraId="38E0FF6A" w14:textId="77777777" w:rsidR="00A0747D" w:rsidRPr="00AD2885" w:rsidRDefault="00A0747D" w:rsidP="00A0747D">
      <w:pPr>
        <w:pStyle w:val="Normal2Column"/>
        <w:spacing w:after="0" w:line="276" w:lineRule="auto"/>
        <w:rPr>
          <w:rFonts w:cs="Arial"/>
          <w:sz w:val="20"/>
          <w:szCs w:val="20"/>
        </w:rPr>
      </w:pPr>
      <w:r w:rsidRPr="00AD2885">
        <w:rPr>
          <w:rFonts w:cs="Arial"/>
          <w:sz w:val="20"/>
          <w:szCs w:val="20"/>
        </w:rPr>
        <w:t>The key principles under the Regulation are as follows:</w:t>
      </w:r>
    </w:p>
    <w:p w14:paraId="2AB348DF" w14:textId="77777777" w:rsidR="00A0747D" w:rsidRPr="00AD2885" w:rsidRDefault="00A0747D" w:rsidP="00A0747D">
      <w:pPr>
        <w:pStyle w:val="ListBullet"/>
        <w:tabs>
          <w:tab w:val="clear" w:pos="454"/>
        </w:tabs>
        <w:spacing w:before="0" w:after="0" w:line="276" w:lineRule="auto"/>
        <w:rPr>
          <w:rFonts w:cs="Arial"/>
          <w:sz w:val="20"/>
          <w:szCs w:val="20"/>
        </w:rPr>
      </w:pPr>
      <w:r w:rsidRPr="00AD2885">
        <w:rPr>
          <w:rFonts w:cs="Arial"/>
          <w:sz w:val="20"/>
          <w:szCs w:val="20"/>
        </w:rPr>
        <w:t>Lawfulness, fairness, and transparency</w:t>
      </w:r>
    </w:p>
    <w:p w14:paraId="3AFF51CD" w14:textId="77777777" w:rsidR="00A0747D" w:rsidRPr="00AD2885" w:rsidRDefault="00A0747D" w:rsidP="00A0747D">
      <w:pPr>
        <w:pStyle w:val="ListBullet"/>
        <w:tabs>
          <w:tab w:val="clear" w:pos="454"/>
        </w:tabs>
        <w:spacing w:before="0" w:after="0" w:line="276" w:lineRule="auto"/>
        <w:rPr>
          <w:rFonts w:cs="Arial"/>
          <w:sz w:val="20"/>
          <w:szCs w:val="20"/>
        </w:rPr>
      </w:pPr>
      <w:r w:rsidRPr="00AD2885">
        <w:rPr>
          <w:rFonts w:cs="Arial"/>
          <w:sz w:val="20"/>
          <w:szCs w:val="20"/>
        </w:rPr>
        <w:t>Purpose limitation</w:t>
      </w:r>
    </w:p>
    <w:p w14:paraId="6FF2078D" w14:textId="77777777" w:rsidR="00A0747D" w:rsidRPr="00AD2885" w:rsidRDefault="00A0747D" w:rsidP="00A0747D">
      <w:pPr>
        <w:pStyle w:val="ListBullet"/>
        <w:tabs>
          <w:tab w:val="clear" w:pos="454"/>
        </w:tabs>
        <w:spacing w:before="0" w:after="0" w:line="276" w:lineRule="auto"/>
        <w:rPr>
          <w:rFonts w:cs="Arial"/>
          <w:sz w:val="20"/>
          <w:szCs w:val="20"/>
        </w:rPr>
      </w:pPr>
      <w:r w:rsidRPr="00AD2885">
        <w:rPr>
          <w:rFonts w:cs="Arial"/>
          <w:sz w:val="20"/>
          <w:szCs w:val="20"/>
        </w:rPr>
        <w:t xml:space="preserve">Data </w:t>
      </w:r>
      <w:proofErr w:type="spellStart"/>
      <w:r w:rsidRPr="00AD2885">
        <w:rPr>
          <w:rFonts w:cs="Arial"/>
          <w:sz w:val="20"/>
          <w:szCs w:val="20"/>
        </w:rPr>
        <w:t>minimisation</w:t>
      </w:r>
      <w:proofErr w:type="spellEnd"/>
    </w:p>
    <w:p w14:paraId="3318A382" w14:textId="77777777" w:rsidR="00A0747D" w:rsidRPr="00AD2885" w:rsidRDefault="00A0747D" w:rsidP="00A0747D">
      <w:pPr>
        <w:pStyle w:val="ListBullet"/>
        <w:tabs>
          <w:tab w:val="clear" w:pos="454"/>
        </w:tabs>
        <w:spacing w:before="0" w:after="0" w:line="276" w:lineRule="auto"/>
        <w:rPr>
          <w:rFonts w:cs="Arial"/>
          <w:sz w:val="20"/>
          <w:szCs w:val="20"/>
        </w:rPr>
      </w:pPr>
      <w:r w:rsidRPr="00AD2885">
        <w:rPr>
          <w:rFonts w:cs="Arial"/>
          <w:sz w:val="20"/>
          <w:szCs w:val="20"/>
        </w:rPr>
        <w:t>Accuracy</w:t>
      </w:r>
    </w:p>
    <w:p w14:paraId="534592A9" w14:textId="77777777" w:rsidR="00A0747D" w:rsidRPr="00AD2885" w:rsidRDefault="00A0747D" w:rsidP="00A0747D">
      <w:pPr>
        <w:pStyle w:val="ListBullet"/>
        <w:tabs>
          <w:tab w:val="clear" w:pos="454"/>
        </w:tabs>
        <w:spacing w:before="0" w:after="0" w:line="276" w:lineRule="auto"/>
        <w:rPr>
          <w:rFonts w:cs="Arial"/>
          <w:sz w:val="20"/>
          <w:szCs w:val="20"/>
        </w:rPr>
      </w:pPr>
      <w:r w:rsidRPr="00AD2885">
        <w:rPr>
          <w:rFonts w:cs="Arial"/>
          <w:sz w:val="20"/>
          <w:szCs w:val="20"/>
        </w:rPr>
        <w:t>Storage limitation</w:t>
      </w:r>
    </w:p>
    <w:p w14:paraId="2F182E78" w14:textId="77777777" w:rsidR="00A0747D" w:rsidRPr="00AD2885" w:rsidRDefault="00A0747D" w:rsidP="00A0747D">
      <w:pPr>
        <w:pStyle w:val="ListBullet"/>
        <w:tabs>
          <w:tab w:val="clear" w:pos="454"/>
        </w:tabs>
        <w:spacing w:before="0" w:after="0" w:line="276" w:lineRule="auto"/>
        <w:rPr>
          <w:rFonts w:cs="Arial"/>
          <w:sz w:val="20"/>
          <w:szCs w:val="20"/>
        </w:rPr>
      </w:pPr>
      <w:r w:rsidRPr="00AD2885">
        <w:rPr>
          <w:rFonts w:cs="Arial"/>
          <w:sz w:val="20"/>
          <w:szCs w:val="20"/>
        </w:rPr>
        <w:t>Integrity and confidentiality</w:t>
      </w:r>
    </w:p>
    <w:p w14:paraId="4DBB7999" w14:textId="77777777" w:rsidR="00A0747D" w:rsidRPr="00AD2885" w:rsidRDefault="00A0747D" w:rsidP="00A0747D">
      <w:pPr>
        <w:pStyle w:val="ListBullet"/>
        <w:tabs>
          <w:tab w:val="clear" w:pos="454"/>
        </w:tabs>
        <w:spacing w:before="0" w:after="0" w:line="276" w:lineRule="auto"/>
        <w:rPr>
          <w:rFonts w:cs="Arial"/>
          <w:sz w:val="20"/>
          <w:szCs w:val="20"/>
        </w:rPr>
      </w:pPr>
      <w:r w:rsidRPr="00AD2885">
        <w:rPr>
          <w:rFonts w:cs="Arial"/>
          <w:sz w:val="20"/>
          <w:szCs w:val="20"/>
        </w:rPr>
        <w:t>Accountability.</w:t>
      </w:r>
    </w:p>
    <w:p w14:paraId="2C34D1C7" w14:textId="77777777" w:rsidR="00A0747D" w:rsidRPr="00AD2885" w:rsidRDefault="00A0747D" w:rsidP="00A0747D">
      <w:pPr>
        <w:pStyle w:val="Normal2Column"/>
        <w:spacing w:after="0" w:line="276" w:lineRule="auto"/>
        <w:ind w:left="720"/>
        <w:rPr>
          <w:rFonts w:cs="Arial"/>
          <w:sz w:val="20"/>
          <w:szCs w:val="20"/>
        </w:rPr>
      </w:pPr>
    </w:p>
    <w:p w14:paraId="2AC69C12" w14:textId="010B0D26" w:rsidR="008C1333" w:rsidRPr="00AD2885" w:rsidRDefault="00A0747D" w:rsidP="00AD2885">
      <w:pPr>
        <w:pStyle w:val="Normal2Column"/>
        <w:spacing w:after="0" w:line="276" w:lineRule="auto"/>
        <w:jc w:val="both"/>
        <w:rPr>
          <w:rFonts w:cs="Arial"/>
          <w:sz w:val="20"/>
          <w:szCs w:val="20"/>
        </w:rPr>
      </w:pPr>
      <w:r w:rsidRPr="00AD2885">
        <w:rPr>
          <w:rFonts w:cs="Arial"/>
          <w:sz w:val="20"/>
          <w:szCs w:val="20"/>
        </w:rPr>
        <w:t>The Department of Enterprise, Tourism and Employment is subject to the provisions of the Regulation in relation to personal data collected by it from 25 May 2018. Any personal information which you volunteer to this Department, will be treated with the highest standards of security and confidentiality, strictly in accordance with the Data Protection Acts 1988 to 2018</w:t>
      </w:r>
      <w:r w:rsidR="00586376">
        <w:rPr>
          <w:rFonts w:cs="Arial"/>
          <w:sz w:val="20"/>
          <w:szCs w:val="20"/>
        </w:rPr>
        <w:t>.</w:t>
      </w:r>
    </w:p>
    <w:sectPr w:rsidR="008C1333" w:rsidRPr="00AD2885" w:rsidSect="00CF6811">
      <w:headerReference w:type="even" r:id="rId14"/>
      <w:headerReference w:type="default" r:id="rId15"/>
      <w:footerReference w:type="even" r:id="rId16"/>
      <w:footerReference w:type="default" r:id="rId17"/>
      <w:headerReference w:type="first" r:id="rId18"/>
      <w:footerReference w:type="first" r:id="rId19"/>
      <w:pgSz w:w="11907" w:h="16839" w:code="9"/>
      <w:pgMar w:top="2552" w:right="1134" w:bottom="1418" w:left="2155" w:header="68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13D6" w14:textId="77777777" w:rsidR="00AA3095" w:rsidRDefault="00AA3095">
      <w:pPr>
        <w:spacing w:after="0" w:line="240" w:lineRule="auto"/>
      </w:pPr>
      <w:r>
        <w:separator/>
      </w:r>
    </w:p>
    <w:p w14:paraId="526CB43C" w14:textId="77777777" w:rsidR="00AA3095" w:rsidRDefault="00AA3095"/>
  </w:endnote>
  <w:endnote w:type="continuationSeparator" w:id="0">
    <w:p w14:paraId="75835F24" w14:textId="77777777" w:rsidR="00AA3095" w:rsidRDefault="00AA3095">
      <w:pPr>
        <w:spacing w:after="0" w:line="240" w:lineRule="auto"/>
      </w:pPr>
      <w:r>
        <w:continuationSeparator/>
      </w:r>
    </w:p>
    <w:p w14:paraId="4BE5DE64" w14:textId="77777777" w:rsidR="00AA3095" w:rsidRDefault="00AA3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D6E8" w14:textId="6B3240E6" w:rsidR="005B5C2B" w:rsidRDefault="005B5C2B" w:rsidP="00C747F6">
    <w:pP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B6302">
      <w:rPr>
        <w:rStyle w:val="PageNumber"/>
        <w:noProof/>
      </w:rPr>
      <w:t>5</w:t>
    </w:r>
    <w:r>
      <w:rPr>
        <w:rStyle w:val="PageNumber"/>
      </w:rPr>
      <w:fldChar w:fldCharType="end"/>
    </w:r>
  </w:p>
  <w:p w14:paraId="1554389B" w14:textId="77777777" w:rsidR="007C593D" w:rsidRDefault="007C593D" w:rsidP="005B5C2B">
    <w:pPr>
      <w:ind w:firstLine="360"/>
      <w:rPr>
        <w:rStyle w:val="PageNumber"/>
      </w:rPr>
    </w:pPr>
  </w:p>
  <w:p w14:paraId="5B0C603C" w14:textId="77777777" w:rsidR="00292BE0" w:rsidRDefault="00292BE0" w:rsidP="00335CDC"/>
  <w:p w14:paraId="04D4B40B" w14:textId="77777777" w:rsidR="008419D0" w:rsidRDefault="008419D0"/>
  <w:p w14:paraId="6F0BC017" w14:textId="77777777" w:rsidR="00512F7A" w:rsidRDefault="00512F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718414"/>
      <w:docPartObj>
        <w:docPartGallery w:val="Page Numbers (Bottom of Page)"/>
        <w:docPartUnique/>
      </w:docPartObj>
    </w:sdtPr>
    <w:sdtContent>
      <w:p w14:paraId="779B4DEE" w14:textId="2A73DC7D" w:rsidR="00512F7A" w:rsidRDefault="00454237">
        <w:r>
          <w:rPr>
            <w:noProof/>
          </w:rPr>
          <mc:AlternateContent>
            <mc:Choice Requires="wps">
              <w:drawing>
                <wp:anchor distT="0" distB="0" distL="114300" distR="114300" simplePos="0" relativeHeight="251658240" behindDoc="0" locked="0" layoutInCell="1" allowOverlap="1" wp14:anchorId="7F9C7A5F" wp14:editId="5BE31657">
                  <wp:simplePos x="0" y="0"/>
                  <wp:positionH relativeFrom="leftMargin">
                    <wp:posOffset>416966</wp:posOffset>
                  </wp:positionH>
                  <wp:positionV relativeFrom="bottomMargin">
                    <wp:posOffset>391007</wp:posOffset>
                  </wp:positionV>
                  <wp:extent cx="565785" cy="277977"/>
                  <wp:effectExtent l="0" t="0" r="0" b="8255"/>
                  <wp:wrapNone/>
                  <wp:docPr id="7765349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277977"/>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10F7D7B" w14:textId="77777777" w:rsidR="00454237" w:rsidRDefault="00454237">
                              <w:pPr>
                                <w:pBdr>
                                  <w:top w:val="single" w:sz="4" w:space="1" w:color="7F7F7F" w:themeColor="background1" w:themeShade="7F"/>
                                </w:pBdr>
                                <w:jc w:val="center"/>
                                <w:rPr>
                                  <w:color w:val="E16F2A" w:themeColor="accent2"/>
                                </w:rPr>
                              </w:pPr>
                              <w:r>
                                <w:rPr>
                                  <w:color w:val="auto"/>
                                </w:rPr>
                                <w:fldChar w:fldCharType="begin"/>
                              </w:r>
                              <w:r>
                                <w:instrText xml:space="preserve"> PAGE   \* MERGEFORMAT </w:instrText>
                              </w:r>
                              <w:r>
                                <w:rPr>
                                  <w:color w:val="auto"/>
                                </w:rPr>
                                <w:fldChar w:fldCharType="separate"/>
                              </w:r>
                              <w:r>
                                <w:rPr>
                                  <w:noProof/>
                                  <w:color w:val="E16F2A" w:themeColor="accent2"/>
                                </w:rPr>
                                <w:t>2</w:t>
                              </w:r>
                              <w:r>
                                <w:rPr>
                                  <w:noProof/>
                                  <w:color w:val="E16F2A"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F9C7A5F" id="Rectangle 3" o:spid="_x0000_s1026" style="position:absolute;margin-left:32.85pt;margin-top:30.8pt;width:44.55pt;height:21.9pt;rotation:180;flip:x;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" filled="f" fillcolor="#c0504d" stroked="f" strokecolor="#5c83b4" strokeweight="2.25pt">
                  <v:textbox inset=",0,,0">
                    <w:txbxContent>
                      <w:p w14:paraId="310F7D7B" w14:textId="77777777" w:rsidR="00454237" w:rsidRDefault="00454237">
                        <w:pPr>
                          <w:pBdr>
                            <w:top w:val="single" w:sz="4" w:space="1" w:color="7F7F7F" w:themeColor="background1" w:themeShade="7F"/>
                          </w:pBdr>
                          <w:jc w:val="center"/>
                          <w:rPr>
                            <w:color w:val="E16F2A" w:themeColor="accent2"/>
                          </w:rPr>
                        </w:pPr>
                        <w:r>
                          <w:rPr>
                            <w:color w:val="auto"/>
                          </w:rPr>
                          <w:fldChar w:fldCharType="begin"/>
                        </w:r>
                        <w:r>
                          <w:instrText xml:space="preserve"> PAGE   \* MERGEFORMAT </w:instrText>
                        </w:r>
                        <w:r>
                          <w:rPr>
                            <w:color w:val="auto"/>
                          </w:rPr>
                          <w:fldChar w:fldCharType="separate"/>
                        </w:r>
                        <w:r>
                          <w:rPr>
                            <w:noProof/>
                            <w:color w:val="E16F2A" w:themeColor="accent2"/>
                          </w:rPr>
                          <w:t>2</w:t>
                        </w:r>
                        <w:r>
                          <w:rPr>
                            <w:noProof/>
                            <w:color w:val="E16F2A"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265477"/>
      <w:docPartObj>
        <w:docPartGallery w:val="Page Numbers (Bottom of Page)"/>
        <w:docPartUnique/>
      </w:docPartObj>
    </w:sdtPr>
    <w:sdtContent>
      <w:p w14:paraId="2572DC96" w14:textId="3705C4FE" w:rsidR="002C2B4D" w:rsidRDefault="00454237">
        <w:pPr>
          <w:pStyle w:val="Footer"/>
        </w:pPr>
        <w:r>
          <w:rPr>
            <w:noProof/>
          </w:rPr>
          <mc:AlternateContent>
            <mc:Choice Requires="wps">
              <w:drawing>
                <wp:anchor distT="0" distB="0" distL="114300" distR="114300" simplePos="0" relativeHeight="251657216" behindDoc="0" locked="0" layoutInCell="1" allowOverlap="1" wp14:anchorId="67C26EB0" wp14:editId="5B153120">
                  <wp:simplePos x="0" y="0"/>
                  <wp:positionH relativeFrom="leftMargin">
                    <wp:align>center</wp:align>
                  </wp:positionH>
                  <wp:positionV relativeFrom="bottomMargin">
                    <wp:align>center</wp:align>
                  </wp:positionV>
                  <wp:extent cx="565785" cy="191770"/>
                  <wp:effectExtent l="0" t="0" r="0" b="0"/>
                  <wp:wrapNone/>
                  <wp:docPr id="16170601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91D3579" w14:textId="77777777" w:rsidR="00454237" w:rsidRDefault="00454237">
                              <w:pPr>
                                <w:pBdr>
                                  <w:top w:val="single" w:sz="4" w:space="1" w:color="7F7F7F" w:themeColor="background1" w:themeShade="7F"/>
                                </w:pBdr>
                                <w:jc w:val="center"/>
                                <w:rPr>
                                  <w:color w:val="E16F2A" w:themeColor="accent2"/>
                                </w:rPr>
                              </w:pPr>
                              <w:r>
                                <w:rPr>
                                  <w:color w:val="auto"/>
                                </w:rPr>
                                <w:fldChar w:fldCharType="begin"/>
                              </w:r>
                              <w:r>
                                <w:instrText xml:space="preserve"> PAGE   \* MERGEFORMAT </w:instrText>
                              </w:r>
                              <w:r>
                                <w:rPr>
                                  <w:color w:val="auto"/>
                                </w:rPr>
                                <w:fldChar w:fldCharType="separate"/>
                              </w:r>
                              <w:r>
                                <w:rPr>
                                  <w:noProof/>
                                  <w:color w:val="E16F2A" w:themeColor="accent2"/>
                                </w:rPr>
                                <w:t>2</w:t>
                              </w:r>
                              <w:r>
                                <w:rPr>
                                  <w:noProof/>
                                  <w:color w:val="E16F2A"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7C26EB0" id="Rectangle 2" o:spid="_x0000_s1027" style="position:absolute;margin-left:0;margin-top:0;width:44.55pt;height:15.1pt;rotation:180;flip:x;z-index:25165721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291D3579" w14:textId="77777777" w:rsidR="00454237" w:rsidRDefault="00454237">
                        <w:pPr>
                          <w:pBdr>
                            <w:top w:val="single" w:sz="4" w:space="1" w:color="7F7F7F" w:themeColor="background1" w:themeShade="7F"/>
                          </w:pBdr>
                          <w:jc w:val="center"/>
                          <w:rPr>
                            <w:color w:val="E16F2A" w:themeColor="accent2"/>
                          </w:rPr>
                        </w:pPr>
                        <w:r>
                          <w:rPr>
                            <w:color w:val="auto"/>
                          </w:rPr>
                          <w:fldChar w:fldCharType="begin"/>
                        </w:r>
                        <w:r>
                          <w:instrText xml:space="preserve"> PAGE   \* MERGEFORMAT </w:instrText>
                        </w:r>
                        <w:r>
                          <w:rPr>
                            <w:color w:val="auto"/>
                          </w:rPr>
                          <w:fldChar w:fldCharType="separate"/>
                        </w:r>
                        <w:r>
                          <w:rPr>
                            <w:noProof/>
                            <w:color w:val="E16F2A" w:themeColor="accent2"/>
                          </w:rPr>
                          <w:t>2</w:t>
                        </w:r>
                        <w:r>
                          <w:rPr>
                            <w:noProof/>
                            <w:color w:val="E16F2A"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5240" w14:textId="77777777" w:rsidR="00AA3095" w:rsidRDefault="00AA3095">
      <w:pPr>
        <w:spacing w:after="0" w:line="240" w:lineRule="auto"/>
      </w:pPr>
      <w:r>
        <w:separator/>
      </w:r>
    </w:p>
    <w:p w14:paraId="7F714E0B" w14:textId="77777777" w:rsidR="00AA3095" w:rsidRDefault="00AA3095"/>
  </w:footnote>
  <w:footnote w:type="continuationSeparator" w:id="0">
    <w:p w14:paraId="031B9359" w14:textId="77777777" w:rsidR="00AA3095" w:rsidRDefault="00AA3095">
      <w:pPr>
        <w:spacing w:after="0" w:line="240" w:lineRule="auto"/>
      </w:pPr>
      <w:r>
        <w:continuationSeparator/>
      </w:r>
    </w:p>
    <w:p w14:paraId="53F07E38" w14:textId="77777777" w:rsidR="00AA3095" w:rsidRDefault="00AA3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3CFD" w14:textId="77777777" w:rsidR="007D40E4" w:rsidRDefault="007D4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9909" w14:textId="5C735E0B" w:rsidR="002C2B4D" w:rsidRDefault="002C2B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B007" w14:textId="1EC59C23" w:rsidR="005B5C2B" w:rsidRDefault="00A74C80" w:rsidP="00E31036">
    <w:pPr>
      <w:pStyle w:val="Header"/>
      <w:ind w:left="-1276" w:firstLine="142"/>
    </w:pPr>
    <w:r>
      <w:rPr>
        <w:noProof/>
        <w:lang w:val="en-IE" w:eastAsia="en-IE"/>
      </w:rPr>
      <w:drawing>
        <wp:anchor distT="0" distB="0" distL="114300" distR="114300" simplePos="0" relativeHeight="251656192" behindDoc="1" locked="0" layoutInCell="1" allowOverlap="1" wp14:anchorId="48EE3062" wp14:editId="74C30B92">
          <wp:simplePos x="0" y="0"/>
          <wp:positionH relativeFrom="column">
            <wp:posOffset>-1368425</wp:posOffset>
          </wp:positionH>
          <wp:positionV relativeFrom="paragraph">
            <wp:posOffset>-443675</wp:posOffset>
          </wp:positionV>
          <wp:extent cx="7554499" cy="10685961"/>
          <wp:effectExtent l="0" t="0" r="8890" b="1270"/>
          <wp:wrapNone/>
          <wp:docPr id="859898322" name="Picture 8598983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442357" name="Picture 15164423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4499" cy="10685961"/>
                  </a:xfrm>
                  <a:prstGeom prst="rect">
                    <a:avLst/>
                  </a:prstGeom>
                </pic:spPr>
              </pic:pic>
            </a:graphicData>
          </a:graphic>
          <wp14:sizeRelH relativeFrom="page">
            <wp14:pctWidth>0</wp14:pctWidth>
          </wp14:sizeRelH>
          <wp14:sizeRelV relativeFrom="page">
            <wp14:pctHeight>0</wp14:pctHeight>
          </wp14:sizeRelV>
        </wp:anchor>
      </w:drawing>
    </w:r>
    <w:r w:rsidR="00CD2C2B" w:rsidRPr="00167BB0">
      <w:rPr>
        <w:rFonts w:cs="Arial"/>
        <w:noProof/>
        <w:color w:val="292B2C"/>
        <w:sz w:val="32"/>
        <w:szCs w:val="32"/>
      </w:rPr>
      <w:drawing>
        <wp:inline distT="0" distB="0" distL="0" distR="0" wp14:anchorId="799FD66C" wp14:editId="2D6A5F28">
          <wp:extent cx="2841600" cy="1008000"/>
          <wp:effectExtent l="0" t="0" r="0" b="0"/>
          <wp:docPr id="1448531304" name="Picture 1448531304" descr="DE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531304" name="Picture 1448531304" descr="DETE">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41600" cy="100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8A2622"/>
    <w:lvl w:ilvl="0">
      <w:start w:val="1"/>
      <w:numFmt w:val="bullet"/>
      <w:lvlText w:val=""/>
      <w:lvlJc w:val="left"/>
      <w:pPr>
        <w:tabs>
          <w:tab w:val="num" w:pos="432"/>
        </w:tabs>
        <w:ind w:left="432" w:hanging="432"/>
      </w:pPr>
      <w:rPr>
        <w:rFonts w:ascii="Symbol" w:hAnsi="Symbol" w:hint="default"/>
      </w:rPr>
    </w:lvl>
  </w:abstractNum>
  <w:abstractNum w:abstractNumId="1" w15:restartNumberingAfterBreak="0">
    <w:nsid w:val="033C3635"/>
    <w:multiLevelType w:val="hybridMultilevel"/>
    <w:tmpl w:val="AAAAB57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9F6342"/>
    <w:multiLevelType w:val="hybridMultilevel"/>
    <w:tmpl w:val="C6BCAF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C7362E"/>
    <w:multiLevelType w:val="hybridMultilevel"/>
    <w:tmpl w:val="2CC49F40"/>
    <w:lvl w:ilvl="0" w:tplc="37DC7C54">
      <w:start w:val="1"/>
      <w:numFmt w:val="bullet"/>
      <w:pStyle w:val="ListBullet"/>
      <w:lvlText w:val=""/>
      <w:lvlJc w:val="left"/>
      <w:pPr>
        <w:tabs>
          <w:tab w:val="num" w:pos="454"/>
        </w:tabs>
        <w:ind w:left="454" w:hanging="45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0018A"/>
    <w:multiLevelType w:val="hybridMultilevel"/>
    <w:tmpl w:val="76D42B80"/>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B8F120B"/>
    <w:multiLevelType w:val="hybridMultilevel"/>
    <w:tmpl w:val="DB6425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8C21E6"/>
    <w:multiLevelType w:val="hybridMultilevel"/>
    <w:tmpl w:val="6E960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284D1B"/>
    <w:multiLevelType w:val="hybridMultilevel"/>
    <w:tmpl w:val="A6A6BAE8"/>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C93C99"/>
    <w:multiLevelType w:val="hybridMultilevel"/>
    <w:tmpl w:val="02DCE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3603B8"/>
    <w:multiLevelType w:val="hybridMultilevel"/>
    <w:tmpl w:val="4FF494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29F53A6"/>
    <w:multiLevelType w:val="hybridMultilevel"/>
    <w:tmpl w:val="8C6A48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5D3110"/>
    <w:multiLevelType w:val="multilevel"/>
    <w:tmpl w:val="D844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657534"/>
    <w:multiLevelType w:val="multilevel"/>
    <w:tmpl w:val="3E32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AF5F0F"/>
    <w:multiLevelType w:val="hybridMultilevel"/>
    <w:tmpl w:val="4FF494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F17419"/>
    <w:multiLevelType w:val="hybridMultilevel"/>
    <w:tmpl w:val="6E2E49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5A345A"/>
    <w:multiLevelType w:val="hybridMultilevel"/>
    <w:tmpl w:val="4288A7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E73247F"/>
    <w:multiLevelType w:val="hybridMultilevel"/>
    <w:tmpl w:val="875E90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24245DE"/>
    <w:multiLevelType w:val="hybridMultilevel"/>
    <w:tmpl w:val="4FBE7CB2"/>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5E605EF"/>
    <w:multiLevelType w:val="hybridMultilevel"/>
    <w:tmpl w:val="A02AD338"/>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5EA0A0C"/>
    <w:multiLevelType w:val="multilevel"/>
    <w:tmpl w:val="3F00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23059F"/>
    <w:multiLevelType w:val="hybridMultilevel"/>
    <w:tmpl w:val="8C32012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CAC5586"/>
    <w:multiLevelType w:val="hybridMultilevel"/>
    <w:tmpl w:val="8DD238C4"/>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EDC2C4F"/>
    <w:multiLevelType w:val="hybridMultilevel"/>
    <w:tmpl w:val="20C0D5A0"/>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FCF29F7"/>
    <w:multiLevelType w:val="hybridMultilevel"/>
    <w:tmpl w:val="DB6425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41BC0BE8"/>
    <w:multiLevelType w:val="multilevel"/>
    <w:tmpl w:val="F6CA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966195"/>
    <w:multiLevelType w:val="hybridMultilevel"/>
    <w:tmpl w:val="A4420BAE"/>
    <w:lvl w:ilvl="0" w:tplc="FFFFFFF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A3526C7"/>
    <w:multiLevelType w:val="hybridMultilevel"/>
    <w:tmpl w:val="AEF8D0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CAD4185"/>
    <w:multiLevelType w:val="hybridMultilevel"/>
    <w:tmpl w:val="814826C6"/>
    <w:lvl w:ilvl="0" w:tplc="FFFFFFF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CF52593"/>
    <w:multiLevelType w:val="hybridMultilevel"/>
    <w:tmpl w:val="6FE2AC38"/>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F0C35C7"/>
    <w:multiLevelType w:val="hybridMultilevel"/>
    <w:tmpl w:val="BFBC0F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BF510ED"/>
    <w:multiLevelType w:val="hybridMultilevel"/>
    <w:tmpl w:val="6E2E4950"/>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2F2298D"/>
    <w:multiLevelType w:val="hybridMultilevel"/>
    <w:tmpl w:val="278A499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BD76CEB"/>
    <w:multiLevelType w:val="hybridMultilevel"/>
    <w:tmpl w:val="9A8A40B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DFD62E3"/>
    <w:multiLevelType w:val="hybridMultilevel"/>
    <w:tmpl w:val="4FBE7C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1437C2"/>
    <w:multiLevelType w:val="hybridMultilevel"/>
    <w:tmpl w:val="8DD238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8110EC"/>
    <w:multiLevelType w:val="hybridMultilevel"/>
    <w:tmpl w:val="3B883AFE"/>
    <w:lvl w:ilvl="0" w:tplc="93E40A58">
      <w:start w:val="1"/>
      <w:numFmt w:val="decimal"/>
      <w:pStyle w:val="ListNumber"/>
      <w:lvlText w:val="%1."/>
      <w:lvlJc w:val="left"/>
      <w:pPr>
        <w:ind w:left="360" w:hanging="360"/>
      </w:pPr>
      <w:rPr>
        <w:rFonts w:hint="default"/>
        <w:b/>
        <w:i w:val="0"/>
        <w:color w:val="000000" w:themeColor="text1"/>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E95F8E"/>
    <w:multiLevelType w:val="hybridMultilevel"/>
    <w:tmpl w:val="EF3C800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75D23C67"/>
    <w:multiLevelType w:val="hybridMultilevel"/>
    <w:tmpl w:val="DC6A59E6"/>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83A17D5"/>
    <w:multiLevelType w:val="multilevel"/>
    <w:tmpl w:val="12D4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6F1E99"/>
    <w:multiLevelType w:val="hybridMultilevel"/>
    <w:tmpl w:val="F640B3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D920C8E"/>
    <w:multiLevelType w:val="hybridMultilevel"/>
    <w:tmpl w:val="BA723454"/>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FF82F47"/>
    <w:multiLevelType w:val="multilevel"/>
    <w:tmpl w:val="061E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9075576">
    <w:abstractNumId w:val="35"/>
  </w:num>
  <w:num w:numId="2" w16cid:durableId="1888564984">
    <w:abstractNumId w:val="3"/>
  </w:num>
  <w:num w:numId="3" w16cid:durableId="669530849">
    <w:abstractNumId w:val="6"/>
  </w:num>
  <w:num w:numId="4" w16cid:durableId="965039297">
    <w:abstractNumId w:val="26"/>
  </w:num>
  <w:num w:numId="5" w16cid:durableId="1350789216">
    <w:abstractNumId w:val="20"/>
  </w:num>
  <w:num w:numId="6" w16cid:durableId="1630941200">
    <w:abstractNumId w:val="23"/>
  </w:num>
  <w:num w:numId="7" w16cid:durableId="544491011">
    <w:abstractNumId w:val="36"/>
  </w:num>
  <w:num w:numId="8" w16cid:durableId="396323896">
    <w:abstractNumId w:val="31"/>
  </w:num>
  <w:num w:numId="9" w16cid:durableId="1006782621">
    <w:abstractNumId w:val="11"/>
  </w:num>
  <w:num w:numId="10" w16cid:durableId="682703533">
    <w:abstractNumId w:val="41"/>
  </w:num>
  <w:num w:numId="11" w16cid:durableId="1207327483">
    <w:abstractNumId w:val="24"/>
  </w:num>
  <w:num w:numId="12" w16cid:durableId="153649021">
    <w:abstractNumId w:val="12"/>
  </w:num>
  <w:num w:numId="13" w16cid:durableId="1429227282">
    <w:abstractNumId w:val="29"/>
  </w:num>
  <w:num w:numId="14" w16cid:durableId="1209877049">
    <w:abstractNumId w:val="27"/>
  </w:num>
  <w:num w:numId="15" w16cid:durableId="166481215">
    <w:abstractNumId w:val="15"/>
  </w:num>
  <w:num w:numId="16" w16cid:durableId="1443301702">
    <w:abstractNumId w:val="39"/>
  </w:num>
  <w:num w:numId="17" w16cid:durableId="1474053">
    <w:abstractNumId w:val="38"/>
  </w:num>
  <w:num w:numId="18" w16cid:durableId="1827043098">
    <w:abstractNumId w:val="5"/>
  </w:num>
  <w:num w:numId="19" w16cid:durableId="1431511845">
    <w:abstractNumId w:val="19"/>
  </w:num>
  <w:num w:numId="20" w16cid:durableId="629867027">
    <w:abstractNumId w:val="25"/>
  </w:num>
  <w:num w:numId="21" w16cid:durableId="1452164653">
    <w:abstractNumId w:val="0"/>
    <w:lvlOverride w:ilvl="0">
      <w:startOverride w:val="1"/>
    </w:lvlOverride>
  </w:num>
  <w:num w:numId="22" w16cid:durableId="1288387552">
    <w:abstractNumId w:val="16"/>
  </w:num>
  <w:num w:numId="23" w16cid:durableId="358971167">
    <w:abstractNumId w:val="10"/>
  </w:num>
  <w:num w:numId="24" w16cid:durableId="956644639">
    <w:abstractNumId w:val="1"/>
  </w:num>
  <w:num w:numId="25" w16cid:durableId="1194733580">
    <w:abstractNumId w:val="32"/>
  </w:num>
  <w:num w:numId="26" w16cid:durableId="403256837">
    <w:abstractNumId w:val="9"/>
  </w:num>
  <w:num w:numId="27" w16cid:durableId="804352017">
    <w:abstractNumId w:val="2"/>
  </w:num>
  <w:num w:numId="28" w16cid:durableId="1751731212">
    <w:abstractNumId w:val="17"/>
  </w:num>
  <w:num w:numId="29" w16cid:durableId="1821573159">
    <w:abstractNumId w:val="33"/>
  </w:num>
  <w:num w:numId="30" w16cid:durableId="125202185">
    <w:abstractNumId w:val="4"/>
  </w:num>
  <w:num w:numId="31" w16cid:durableId="1135029295">
    <w:abstractNumId w:val="28"/>
  </w:num>
  <w:num w:numId="32" w16cid:durableId="102922382">
    <w:abstractNumId w:val="21"/>
  </w:num>
  <w:num w:numId="33" w16cid:durableId="1231965178">
    <w:abstractNumId w:val="34"/>
  </w:num>
  <w:num w:numId="34" w16cid:durableId="2067415313">
    <w:abstractNumId w:val="30"/>
  </w:num>
  <w:num w:numId="35" w16cid:durableId="1522744374">
    <w:abstractNumId w:val="18"/>
  </w:num>
  <w:num w:numId="36" w16cid:durableId="860822926">
    <w:abstractNumId w:val="14"/>
  </w:num>
  <w:num w:numId="37" w16cid:durableId="1626084562">
    <w:abstractNumId w:val="37"/>
  </w:num>
  <w:num w:numId="38" w16cid:durableId="334504574">
    <w:abstractNumId w:val="13"/>
  </w:num>
  <w:num w:numId="39" w16cid:durableId="1022902247">
    <w:abstractNumId w:val="22"/>
  </w:num>
  <w:num w:numId="40" w16cid:durableId="1876501415">
    <w:abstractNumId w:val="40"/>
  </w:num>
  <w:num w:numId="41" w16cid:durableId="557981815">
    <w:abstractNumId w:val="8"/>
  </w:num>
  <w:num w:numId="42" w16cid:durableId="109721017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5"/>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CB"/>
    <w:rsid w:val="0000191D"/>
    <w:rsid w:val="00007F80"/>
    <w:rsid w:val="000109DD"/>
    <w:rsid w:val="00014F99"/>
    <w:rsid w:val="00020BE6"/>
    <w:rsid w:val="00020D56"/>
    <w:rsid w:val="0004703E"/>
    <w:rsid w:val="00055582"/>
    <w:rsid w:val="00055D56"/>
    <w:rsid w:val="00071437"/>
    <w:rsid w:val="0007277B"/>
    <w:rsid w:val="000730A8"/>
    <w:rsid w:val="00082BFF"/>
    <w:rsid w:val="00090D83"/>
    <w:rsid w:val="00091C7C"/>
    <w:rsid w:val="000923BC"/>
    <w:rsid w:val="000A3ED1"/>
    <w:rsid w:val="000A7C49"/>
    <w:rsid w:val="000B6B2F"/>
    <w:rsid w:val="000C19D9"/>
    <w:rsid w:val="000C2D36"/>
    <w:rsid w:val="000D2F9D"/>
    <w:rsid w:val="000E31A9"/>
    <w:rsid w:val="000F30F1"/>
    <w:rsid w:val="001072BF"/>
    <w:rsid w:val="00113CCE"/>
    <w:rsid w:val="001447E7"/>
    <w:rsid w:val="00153A7A"/>
    <w:rsid w:val="00153CBE"/>
    <w:rsid w:val="00155EA5"/>
    <w:rsid w:val="00157141"/>
    <w:rsid w:val="0018789F"/>
    <w:rsid w:val="00190C07"/>
    <w:rsid w:val="0019665B"/>
    <w:rsid w:val="001A0C21"/>
    <w:rsid w:val="001A6E6E"/>
    <w:rsid w:val="001C2056"/>
    <w:rsid w:val="001E34C8"/>
    <w:rsid w:val="001E6801"/>
    <w:rsid w:val="001F68DC"/>
    <w:rsid w:val="001F7660"/>
    <w:rsid w:val="00206768"/>
    <w:rsid w:val="00221883"/>
    <w:rsid w:val="00231D54"/>
    <w:rsid w:val="00232738"/>
    <w:rsid w:val="00233A39"/>
    <w:rsid w:val="00254130"/>
    <w:rsid w:val="002749D2"/>
    <w:rsid w:val="00275A4B"/>
    <w:rsid w:val="00282EB9"/>
    <w:rsid w:val="00292BE0"/>
    <w:rsid w:val="0029602E"/>
    <w:rsid w:val="002A3679"/>
    <w:rsid w:val="002B2482"/>
    <w:rsid w:val="002C0080"/>
    <w:rsid w:val="002C2B4D"/>
    <w:rsid w:val="002C35A3"/>
    <w:rsid w:val="002E5E9F"/>
    <w:rsid w:val="00302DC8"/>
    <w:rsid w:val="0030626F"/>
    <w:rsid w:val="00321993"/>
    <w:rsid w:val="00325BB9"/>
    <w:rsid w:val="00326E0E"/>
    <w:rsid w:val="00327982"/>
    <w:rsid w:val="00335CDC"/>
    <w:rsid w:val="00347316"/>
    <w:rsid w:val="0036294A"/>
    <w:rsid w:val="0036328A"/>
    <w:rsid w:val="00366FE8"/>
    <w:rsid w:val="003673FF"/>
    <w:rsid w:val="003A2A4A"/>
    <w:rsid w:val="003A3557"/>
    <w:rsid w:val="003B1031"/>
    <w:rsid w:val="003B18B9"/>
    <w:rsid w:val="003C0C08"/>
    <w:rsid w:val="003C4865"/>
    <w:rsid w:val="003D4751"/>
    <w:rsid w:val="003D4D1B"/>
    <w:rsid w:val="003E4309"/>
    <w:rsid w:val="003F5C7D"/>
    <w:rsid w:val="00412C36"/>
    <w:rsid w:val="00424195"/>
    <w:rsid w:val="0042545D"/>
    <w:rsid w:val="00441DC0"/>
    <w:rsid w:val="00446844"/>
    <w:rsid w:val="00454237"/>
    <w:rsid w:val="00462B4A"/>
    <w:rsid w:val="00463FFC"/>
    <w:rsid w:val="00476B67"/>
    <w:rsid w:val="004A2628"/>
    <w:rsid w:val="004B3274"/>
    <w:rsid w:val="004B7A06"/>
    <w:rsid w:val="004D13E8"/>
    <w:rsid w:val="004D5715"/>
    <w:rsid w:val="004E1134"/>
    <w:rsid w:val="004E161F"/>
    <w:rsid w:val="004E2954"/>
    <w:rsid w:val="004E5247"/>
    <w:rsid w:val="004E6E0F"/>
    <w:rsid w:val="004E7C39"/>
    <w:rsid w:val="004F1500"/>
    <w:rsid w:val="00505D6B"/>
    <w:rsid w:val="00512F7A"/>
    <w:rsid w:val="005135F4"/>
    <w:rsid w:val="00516B47"/>
    <w:rsid w:val="00521332"/>
    <w:rsid w:val="00524387"/>
    <w:rsid w:val="00530695"/>
    <w:rsid w:val="00560EB9"/>
    <w:rsid w:val="00565E81"/>
    <w:rsid w:val="0056763D"/>
    <w:rsid w:val="005716FC"/>
    <w:rsid w:val="0057650B"/>
    <w:rsid w:val="00586376"/>
    <w:rsid w:val="005B5C2B"/>
    <w:rsid w:val="005B6302"/>
    <w:rsid w:val="005C510D"/>
    <w:rsid w:val="005D190E"/>
    <w:rsid w:val="005D4389"/>
    <w:rsid w:val="005E5D60"/>
    <w:rsid w:val="005F42BA"/>
    <w:rsid w:val="005F4F2F"/>
    <w:rsid w:val="0060182D"/>
    <w:rsid w:val="00604EA8"/>
    <w:rsid w:val="00610A48"/>
    <w:rsid w:val="00610BEB"/>
    <w:rsid w:val="00611F17"/>
    <w:rsid w:val="00616252"/>
    <w:rsid w:val="00625FA2"/>
    <w:rsid w:val="00633161"/>
    <w:rsid w:val="006350F8"/>
    <w:rsid w:val="00635893"/>
    <w:rsid w:val="00637F7A"/>
    <w:rsid w:val="00640490"/>
    <w:rsid w:val="00653914"/>
    <w:rsid w:val="006614FB"/>
    <w:rsid w:val="006623DF"/>
    <w:rsid w:val="00671372"/>
    <w:rsid w:val="0068370F"/>
    <w:rsid w:val="0069092F"/>
    <w:rsid w:val="00692F85"/>
    <w:rsid w:val="00695986"/>
    <w:rsid w:val="00697276"/>
    <w:rsid w:val="006A60C3"/>
    <w:rsid w:val="006B5C9B"/>
    <w:rsid w:val="006B7B8D"/>
    <w:rsid w:val="006D40F3"/>
    <w:rsid w:val="006D4EC3"/>
    <w:rsid w:val="006D5CE7"/>
    <w:rsid w:val="006D6D2A"/>
    <w:rsid w:val="006E04B6"/>
    <w:rsid w:val="006F7247"/>
    <w:rsid w:val="007102CD"/>
    <w:rsid w:val="007120BA"/>
    <w:rsid w:val="007147ED"/>
    <w:rsid w:val="00714A4E"/>
    <w:rsid w:val="00715636"/>
    <w:rsid w:val="00715B5C"/>
    <w:rsid w:val="00720D69"/>
    <w:rsid w:val="00722A88"/>
    <w:rsid w:val="00733690"/>
    <w:rsid w:val="007475AF"/>
    <w:rsid w:val="007511ED"/>
    <w:rsid w:val="007518C0"/>
    <w:rsid w:val="00755210"/>
    <w:rsid w:val="00760F79"/>
    <w:rsid w:val="00770327"/>
    <w:rsid w:val="00777D29"/>
    <w:rsid w:val="00786D3A"/>
    <w:rsid w:val="00795AE3"/>
    <w:rsid w:val="007B30B0"/>
    <w:rsid w:val="007B4902"/>
    <w:rsid w:val="007B617F"/>
    <w:rsid w:val="007C593D"/>
    <w:rsid w:val="007D40E4"/>
    <w:rsid w:val="007D4CE3"/>
    <w:rsid w:val="007F08B3"/>
    <w:rsid w:val="007F7506"/>
    <w:rsid w:val="00800CF7"/>
    <w:rsid w:val="00804D93"/>
    <w:rsid w:val="00805866"/>
    <w:rsid w:val="00807FB7"/>
    <w:rsid w:val="0081457E"/>
    <w:rsid w:val="00815DEC"/>
    <w:rsid w:val="00815FBF"/>
    <w:rsid w:val="00817CC8"/>
    <w:rsid w:val="008213FA"/>
    <w:rsid w:val="00824791"/>
    <w:rsid w:val="00824BE2"/>
    <w:rsid w:val="008274BD"/>
    <w:rsid w:val="008419D0"/>
    <w:rsid w:val="00842475"/>
    <w:rsid w:val="00844232"/>
    <w:rsid w:val="00857E68"/>
    <w:rsid w:val="00865251"/>
    <w:rsid w:val="00877930"/>
    <w:rsid w:val="008839C4"/>
    <w:rsid w:val="00886974"/>
    <w:rsid w:val="008A1D07"/>
    <w:rsid w:val="008A409E"/>
    <w:rsid w:val="008B351A"/>
    <w:rsid w:val="008B6CF3"/>
    <w:rsid w:val="008C1333"/>
    <w:rsid w:val="008C2F83"/>
    <w:rsid w:val="008E46DF"/>
    <w:rsid w:val="008E70E2"/>
    <w:rsid w:val="008E7FA1"/>
    <w:rsid w:val="008F64A7"/>
    <w:rsid w:val="00900248"/>
    <w:rsid w:val="00903EF1"/>
    <w:rsid w:val="00907242"/>
    <w:rsid w:val="0093635A"/>
    <w:rsid w:val="009633DA"/>
    <w:rsid w:val="00971026"/>
    <w:rsid w:val="00976A74"/>
    <w:rsid w:val="009C2B20"/>
    <w:rsid w:val="009E0935"/>
    <w:rsid w:val="009F6661"/>
    <w:rsid w:val="00A02EE0"/>
    <w:rsid w:val="00A0747D"/>
    <w:rsid w:val="00A12C40"/>
    <w:rsid w:val="00A12CA1"/>
    <w:rsid w:val="00A14235"/>
    <w:rsid w:val="00A178D0"/>
    <w:rsid w:val="00A230DA"/>
    <w:rsid w:val="00A35E5C"/>
    <w:rsid w:val="00A453DB"/>
    <w:rsid w:val="00A53BC0"/>
    <w:rsid w:val="00A70861"/>
    <w:rsid w:val="00A74C80"/>
    <w:rsid w:val="00A828DD"/>
    <w:rsid w:val="00A85F64"/>
    <w:rsid w:val="00A947BF"/>
    <w:rsid w:val="00AA0419"/>
    <w:rsid w:val="00AA2D17"/>
    <w:rsid w:val="00AA3095"/>
    <w:rsid w:val="00AB373E"/>
    <w:rsid w:val="00AC7726"/>
    <w:rsid w:val="00AD2885"/>
    <w:rsid w:val="00AD59A3"/>
    <w:rsid w:val="00AE1F61"/>
    <w:rsid w:val="00B00B5C"/>
    <w:rsid w:val="00B02146"/>
    <w:rsid w:val="00B07E2E"/>
    <w:rsid w:val="00B1244F"/>
    <w:rsid w:val="00B2285C"/>
    <w:rsid w:val="00B51B5B"/>
    <w:rsid w:val="00B64DDE"/>
    <w:rsid w:val="00B814F5"/>
    <w:rsid w:val="00B91108"/>
    <w:rsid w:val="00B9547B"/>
    <w:rsid w:val="00BA7C49"/>
    <w:rsid w:val="00BB0528"/>
    <w:rsid w:val="00BB716C"/>
    <w:rsid w:val="00BC61D0"/>
    <w:rsid w:val="00BD1269"/>
    <w:rsid w:val="00BD3C05"/>
    <w:rsid w:val="00BE3212"/>
    <w:rsid w:val="00BF13F9"/>
    <w:rsid w:val="00BF7E9A"/>
    <w:rsid w:val="00BF7F98"/>
    <w:rsid w:val="00C22C8D"/>
    <w:rsid w:val="00C25D64"/>
    <w:rsid w:val="00C40560"/>
    <w:rsid w:val="00C44BB2"/>
    <w:rsid w:val="00C564BF"/>
    <w:rsid w:val="00C6191F"/>
    <w:rsid w:val="00C61F8C"/>
    <w:rsid w:val="00C63757"/>
    <w:rsid w:val="00C82220"/>
    <w:rsid w:val="00C84838"/>
    <w:rsid w:val="00C93711"/>
    <w:rsid w:val="00C9455B"/>
    <w:rsid w:val="00C95710"/>
    <w:rsid w:val="00CA2F34"/>
    <w:rsid w:val="00CB1F2A"/>
    <w:rsid w:val="00CB4409"/>
    <w:rsid w:val="00CB49D9"/>
    <w:rsid w:val="00CB616D"/>
    <w:rsid w:val="00CB7D2E"/>
    <w:rsid w:val="00CC31D6"/>
    <w:rsid w:val="00CD0EDC"/>
    <w:rsid w:val="00CD2C2B"/>
    <w:rsid w:val="00CE72C8"/>
    <w:rsid w:val="00CF2C49"/>
    <w:rsid w:val="00CF6811"/>
    <w:rsid w:val="00D02A60"/>
    <w:rsid w:val="00D15A97"/>
    <w:rsid w:val="00D2033C"/>
    <w:rsid w:val="00D2039F"/>
    <w:rsid w:val="00D20786"/>
    <w:rsid w:val="00D52F93"/>
    <w:rsid w:val="00D76841"/>
    <w:rsid w:val="00D801EB"/>
    <w:rsid w:val="00DA47E8"/>
    <w:rsid w:val="00DD7BE9"/>
    <w:rsid w:val="00DE6330"/>
    <w:rsid w:val="00E0201A"/>
    <w:rsid w:val="00E115E1"/>
    <w:rsid w:val="00E14392"/>
    <w:rsid w:val="00E23E1A"/>
    <w:rsid w:val="00E26789"/>
    <w:rsid w:val="00E31036"/>
    <w:rsid w:val="00E513BA"/>
    <w:rsid w:val="00E571AC"/>
    <w:rsid w:val="00E57EDF"/>
    <w:rsid w:val="00E71B3B"/>
    <w:rsid w:val="00E74817"/>
    <w:rsid w:val="00E84684"/>
    <w:rsid w:val="00E87BD8"/>
    <w:rsid w:val="00E927CA"/>
    <w:rsid w:val="00E94117"/>
    <w:rsid w:val="00EA20A1"/>
    <w:rsid w:val="00EA5124"/>
    <w:rsid w:val="00EA5AE3"/>
    <w:rsid w:val="00EA5FBF"/>
    <w:rsid w:val="00EB580B"/>
    <w:rsid w:val="00EC4DDA"/>
    <w:rsid w:val="00EC632F"/>
    <w:rsid w:val="00EC7894"/>
    <w:rsid w:val="00F153CE"/>
    <w:rsid w:val="00F25715"/>
    <w:rsid w:val="00F36445"/>
    <w:rsid w:val="00F44EB5"/>
    <w:rsid w:val="00F45D39"/>
    <w:rsid w:val="00F51065"/>
    <w:rsid w:val="00F56DF3"/>
    <w:rsid w:val="00F80428"/>
    <w:rsid w:val="00F86B5A"/>
    <w:rsid w:val="00F87436"/>
    <w:rsid w:val="00F94CB4"/>
    <w:rsid w:val="00F969E0"/>
    <w:rsid w:val="00FA1F89"/>
    <w:rsid w:val="00FB1C79"/>
    <w:rsid w:val="00FC3B6A"/>
    <w:rsid w:val="00FC61CB"/>
    <w:rsid w:val="00FD0E99"/>
    <w:rsid w:val="00FE0444"/>
    <w:rsid w:val="00FE25AE"/>
    <w:rsid w:val="00FF372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CE21F"/>
  <w15:chartTrackingRefBased/>
  <w15:docId w15:val="{7F12FA3D-F78C-411E-B7A1-24D46B29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4D44"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02"/>
    <w:pPr>
      <w:tabs>
        <w:tab w:val="left" w:pos="454"/>
        <w:tab w:val="left" w:pos="907"/>
        <w:tab w:val="left" w:pos="1361"/>
        <w:tab w:val="left" w:pos="1814"/>
        <w:tab w:val="left" w:pos="2268"/>
      </w:tabs>
      <w:spacing w:before="120" w:after="120" w:line="360" w:lineRule="auto"/>
    </w:pPr>
    <w:rPr>
      <w:rFonts w:ascii="Arial" w:hAnsi="Arial"/>
      <w:color w:val="000000" w:themeColor="text1"/>
    </w:rPr>
  </w:style>
  <w:style w:type="paragraph" w:styleId="Heading1">
    <w:name w:val="heading 1"/>
    <w:basedOn w:val="Normal"/>
    <w:next w:val="Normal"/>
    <w:link w:val="Heading1Char"/>
    <w:uiPriority w:val="9"/>
    <w:qFormat/>
    <w:rsid w:val="00DD7BE9"/>
    <w:pPr>
      <w:spacing w:before="240" w:after="240" w:line="240" w:lineRule="auto"/>
      <w:contextualSpacing/>
      <w:outlineLvl w:val="0"/>
    </w:pPr>
    <w:rPr>
      <w:rFonts w:eastAsiaTheme="majorEastAsia" w:cstheme="majorBidi"/>
      <w:b/>
      <w:bCs/>
      <w:color w:val="004D44"/>
      <w:sz w:val="32"/>
      <w:szCs w:val="32"/>
    </w:rPr>
  </w:style>
  <w:style w:type="paragraph" w:styleId="Heading2">
    <w:name w:val="heading 2"/>
    <w:basedOn w:val="Normal"/>
    <w:next w:val="Normal"/>
    <w:link w:val="Heading2Char"/>
    <w:uiPriority w:val="9"/>
    <w:unhideWhenUsed/>
    <w:qFormat/>
    <w:rsid w:val="006D5CE7"/>
    <w:pPr>
      <w:keepNext/>
      <w:keepLines/>
      <w:spacing w:before="240" w:line="240" w:lineRule="auto"/>
      <w:contextualSpacing/>
      <w:outlineLvl w:val="1"/>
    </w:pPr>
    <w:rPr>
      <w:rFonts w:eastAsiaTheme="majorEastAsia" w:cstheme="majorBidi"/>
      <w:b/>
      <w:bCs/>
      <w:color w:val="004D44"/>
      <w:sz w:val="32"/>
      <w:szCs w:val="26"/>
    </w:rPr>
  </w:style>
  <w:style w:type="paragraph" w:styleId="Heading3">
    <w:name w:val="heading 3"/>
    <w:basedOn w:val="Normal"/>
    <w:next w:val="Normal"/>
    <w:link w:val="Heading3Char"/>
    <w:uiPriority w:val="9"/>
    <w:unhideWhenUsed/>
    <w:qFormat/>
    <w:rsid w:val="008C1333"/>
    <w:pPr>
      <w:keepNext/>
      <w:keepLines/>
      <w:spacing w:before="240" w:line="240" w:lineRule="auto"/>
      <w:contextualSpacing/>
      <w:outlineLvl w:val="2"/>
    </w:pPr>
    <w:rPr>
      <w:rFonts w:eastAsiaTheme="majorEastAsia" w:cstheme="majorBidi"/>
      <w:b/>
      <w:bCs/>
      <w:color w:val="004D44"/>
      <w:sz w:val="24"/>
      <w:szCs w:val="19"/>
      <w:lang w:val="en-GB" w:eastAsia="en-GB"/>
    </w:rPr>
  </w:style>
  <w:style w:type="paragraph" w:styleId="Heading4">
    <w:name w:val="heading 4"/>
    <w:basedOn w:val="Normal"/>
    <w:next w:val="Normal"/>
    <w:link w:val="Heading4Char"/>
    <w:uiPriority w:val="9"/>
    <w:unhideWhenUsed/>
    <w:qFormat/>
    <w:rsid w:val="006D5CE7"/>
    <w:pPr>
      <w:keepNext/>
      <w:keepLines/>
      <w:spacing w:before="240" w:line="240" w:lineRule="auto"/>
      <w:contextualSpacing/>
      <w:outlineLvl w:val="3"/>
    </w:pPr>
    <w:rPr>
      <w:rFonts w:eastAsiaTheme="majorEastAsia" w:cstheme="majorBidi"/>
      <w:b/>
      <w:iCs/>
      <w:lang w:val="en-GB" w:eastAsia="en-GB"/>
    </w:rPr>
  </w:style>
  <w:style w:type="paragraph" w:styleId="Heading5">
    <w:name w:val="heading 5"/>
    <w:basedOn w:val="Heading4"/>
    <w:next w:val="Normal"/>
    <w:link w:val="Heading5Char"/>
    <w:uiPriority w:val="9"/>
    <w:unhideWhenUsed/>
    <w:rsid w:val="006F7247"/>
    <w:pPr>
      <w:outlineLvl w:val="4"/>
    </w:pPr>
  </w:style>
  <w:style w:type="paragraph" w:styleId="Heading6">
    <w:name w:val="heading 6"/>
    <w:basedOn w:val="Heading5"/>
    <w:next w:val="Normal"/>
    <w:link w:val="Heading6Char"/>
    <w:uiPriority w:val="9"/>
    <w:unhideWhenUsed/>
    <w:rsid w:val="006F7247"/>
    <w:pPr>
      <w:outlineLvl w:val="5"/>
    </w:pPr>
  </w:style>
  <w:style w:type="paragraph" w:styleId="Heading7">
    <w:name w:val="heading 7"/>
    <w:basedOn w:val="Heading6"/>
    <w:next w:val="Normal"/>
    <w:link w:val="Heading7Char"/>
    <w:uiPriority w:val="9"/>
    <w:unhideWhenUsed/>
    <w:rsid w:val="006F7247"/>
    <w:pPr>
      <w:outlineLvl w:val="6"/>
    </w:pPr>
  </w:style>
  <w:style w:type="paragraph" w:styleId="Heading8">
    <w:name w:val="heading 8"/>
    <w:basedOn w:val="Heading7"/>
    <w:next w:val="Normal"/>
    <w:link w:val="Heading8Char"/>
    <w:uiPriority w:val="9"/>
    <w:unhideWhenUsed/>
    <w:rsid w:val="006F7247"/>
    <w:pPr>
      <w:outlineLvl w:val="7"/>
    </w:pPr>
  </w:style>
  <w:style w:type="paragraph" w:styleId="Heading9">
    <w:name w:val="heading 9"/>
    <w:basedOn w:val="Heading8"/>
    <w:next w:val="Normal"/>
    <w:link w:val="Heading9Char"/>
    <w:uiPriority w:val="9"/>
    <w:unhideWhenUsed/>
    <w:rsid w:val="006F72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6A74"/>
    <w:pPr>
      <w:tabs>
        <w:tab w:val="clear" w:pos="454"/>
        <w:tab w:val="clear" w:pos="907"/>
        <w:tab w:val="clear" w:pos="1361"/>
        <w:tab w:val="clear" w:pos="1814"/>
        <w:tab w:val="clear" w:pos="2268"/>
        <w:tab w:val="center" w:pos="4513"/>
        <w:tab w:val="right" w:pos="9026"/>
      </w:tabs>
      <w:spacing w:before="0" w:after="0" w:line="240" w:lineRule="auto"/>
    </w:pPr>
  </w:style>
  <w:style w:type="character" w:customStyle="1" w:styleId="FooterChar">
    <w:name w:val="Footer Char"/>
    <w:basedOn w:val="DefaultParagraphFont"/>
    <w:link w:val="Footer"/>
    <w:uiPriority w:val="99"/>
    <w:rsid w:val="00976A74"/>
    <w:rPr>
      <w:rFonts w:ascii="Arial" w:hAnsi="Arial"/>
      <w:color w:val="000000" w:themeColor="text1"/>
      <w:sz w:val="24"/>
    </w:rPr>
  </w:style>
  <w:style w:type="character" w:customStyle="1" w:styleId="Heading1Char">
    <w:name w:val="Heading 1 Char"/>
    <w:basedOn w:val="DefaultParagraphFont"/>
    <w:link w:val="Heading1"/>
    <w:uiPriority w:val="9"/>
    <w:rsid w:val="00DD7BE9"/>
    <w:rPr>
      <w:rFonts w:ascii="Arial" w:eastAsiaTheme="majorEastAsia" w:hAnsi="Arial" w:cstheme="majorBidi"/>
      <w:b/>
      <w:bCs/>
      <w:color w:val="004D44"/>
      <w:sz w:val="32"/>
      <w:szCs w:val="32"/>
    </w:rPr>
  </w:style>
  <w:style w:type="character" w:customStyle="1" w:styleId="Heading2Char">
    <w:name w:val="Heading 2 Char"/>
    <w:basedOn w:val="DefaultParagraphFont"/>
    <w:link w:val="Heading2"/>
    <w:uiPriority w:val="9"/>
    <w:rsid w:val="006D5CE7"/>
    <w:rPr>
      <w:rFonts w:ascii="Arial" w:eastAsiaTheme="majorEastAsia" w:hAnsi="Arial" w:cstheme="majorBidi"/>
      <w:b/>
      <w:bCs/>
      <w:color w:val="004D44"/>
      <w:sz w:val="32"/>
      <w:szCs w:val="26"/>
    </w:rPr>
  </w:style>
  <w:style w:type="paragraph" w:styleId="ListBullet">
    <w:name w:val="List Bullet"/>
    <w:basedOn w:val="Normal"/>
    <w:uiPriority w:val="10"/>
    <w:qFormat/>
    <w:rsid w:val="000923BC"/>
    <w:pPr>
      <w:numPr>
        <w:numId w:val="2"/>
      </w:numPr>
      <w:spacing w:before="80" w:after="8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rsid w:val="00A85F64"/>
    <w:pPr>
      <w:pBdr>
        <w:left w:val="single" w:sz="18" w:space="4" w:color="004D44"/>
      </w:pBdr>
      <w:spacing w:before="0" w:after="0"/>
      <w:ind w:left="907" w:right="907"/>
      <w:contextualSpacing/>
    </w:pPr>
    <w:rPr>
      <w:b/>
      <w:bCs/>
      <w:color w:val="004D44"/>
      <w:szCs w:val="32"/>
      <w:lang w:val="en-GB" w:eastAsia="en-GB"/>
    </w:rPr>
  </w:style>
  <w:style w:type="character" w:customStyle="1" w:styleId="IntenseQuoteChar">
    <w:name w:val="Intense Quote Char"/>
    <w:basedOn w:val="DefaultParagraphFont"/>
    <w:link w:val="IntenseQuote"/>
    <w:uiPriority w:val="30"/>
    <w:rsid w:val="00A85F64"/>
    <w:rPr>
      <w:rFonts w:ascii="Arial" w:hAnsi="Arial"/>
      <w:b/>
      <w:bCs/>
      <w:color w:val="004D44"/>
      <w:sz w:val="24"/>
      <w:szCs w:val="32"/>
      <w:lang w:val="en-GB" w:eastAsia="en-GB"/>
    </w:rPr>
  </w:style>
  <w:style w:type="table" w:customStyle="1" w:styleId="ModernPaper">
    <w:name w:val="Modern Paper"/>
    <w:basedOn w:val="TableNormal"/>
    <w:uiPriority w:val="99"/>
    <w:pPr>
      <w:spacing w:before="200" w:line="240" w:lineRule="auto"/>
    </w:pPr>
    <w:tblPr>
      <w:tblBorders>
        <w:insideH w:val="single" w:sz="8" w:space="0" w:color="004D44"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8BC151" w:themeColor="accent1"/>
        <w:sz w:val="28"/>
      </w:rPr>
      <w:tblPr/>
      <w:trPr>
        <w:tblHeader/>
      </w:trPr>
      <w:tcPr>
        <w:tcBorders>
          <w:top w:val="nil"/>
          <w:left w:val="nil"/>
          <w:bottom w:val="single" w:sz="24" w:space="0" w:color="004D44"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8C1333"/>
    <w:rPr>
      <w:rFonts w:ascii="Arial" w:eastAsiaTheme="majorEastAsia" w:hAnsi="Arial" w:cstheme="majorBidi"/>
      <w:b/>
      <w:bCs/>
      <w:color w:val="004D44"/>
      <w:sz w:val="24"/>
      <w:szCs w:val="19"/>
      <w:lang w:val="en-GB" w:eastAsia="en-GB"/>
    </w:rPr>
  </w:style>
  <w:style w:type="character" w:customStyle="1" w:styleId="Heading4Char">
    <w:name w:val="Heading 4 Char"/>
    <w:basedOn w:val="DefaultParagraphFont"/>
    <w:link w:val="Heading4"/>
    <w:uiPriority w:val="9"/>
    <w:rsid w:val="006D5CE7"/>
    <w:rPr>
      <w:rFonts w:ascii="Arial" w:eastAsiaTheme="majorEastAsia" w:hAnsi="Arial" w:cstheme="majorBidi"/>
      <w:b/>
      <w:iCs/>
      <w:color w:val="000000" w:themeColor="text1"/>
      <w:sz w:val="24"/>
      <w:lang w:val="en-GB" w:eastAsia="en-GB"/>
    </w:rPr>
  </w:style>
  <w:style w:type="character" w:customStyle="1" w:styleId="Heading5Char">
    <w:name w:val="Heading 5 Char"/>
    <w:basedOn w:val="DefaultParagraphFont"/>
    <w:link w:val="Heading5"/>
    <w:uiPriority w:val="9"/>
    <w:rsid w:val="006F7247"/>
    <w:rPr>
      <w:rFonts w:ascii="Arial" w:eastAsiaTheme="majorEastAsia" w:hAnsi="Arial" w:cstheme="majorBidi"/>
      <w:b/>
      <w:i/>
      <w:iCs/>
      <w:color w:val="000000" w:themeColor="text1"/>
      <w:sz w:val="21"/>
      <w:lang w:val="en-GB" w:eastAsia="en-GB"/>
    </w:rPr>
  </w:style>
  <w:style w:type="character" w:customStyle="1" w:styleId="Heading6Char">
    <w:name w:val="Heading 6 Char"/>
    <w:basedOn w:val="DefaultParagraphFont"/>
    <w:link w:val="Heading6"/>
    <w:uiPriority w:val="9"/>
    <w:rsid w:val="006F7247"/>
    <w:rPr>
      <w:rFonts w:ascii="Arial" w:eastAsiaTheme="majorEastAsia" w:hAnsi="Arial" w:cstheme="majorBidi"/>
      <w:b/>
      <w:i/>
      <w:iCs/>
      <w:color w:val="000000" w:themeColor="text1"/>
      <w:sz w:val="21"/>
      <w:lang w:val="en-GB" w:eastAsia="en-GB"/>
    </w:rPr>
  </w:style>
  <w:style w:type="character" w:customStyle="1" w:styleId="Heading7Char">
    <w:name w:val="Heading 7 Char"/>
    <w:basedOn w:val="DefaultParagraphFont"/>
    <w:link w:val="Heading7"/>
    <w:uiPriority w:val="9"/>
    <w:rsid w:val="006F7247"/>
    <w:rPr>
      <w:rFonts w:ascii="Arial" w:eastAsiaTheme="majorEastAsia" w:hAnsi="Arial" w:cstheme="majorBidi"/>
      <w:b/>
      <w:i/>
      <w:iCs/>
      <w:color w:val="000000" w:themeColor="text1"/>
      <w:sz w:val="21"/>
      <w:lang w:val="en-GB" w:eastAsia="en-GB"/>
    </w:rPr>
  </w:style>
  <w:style w:type="character" w:customStyle="1" w:styleId="Heading8Char">
    <w:name w:val="Heading 8 Char"/>
    <w:basedOn w:val="DefaultParagraphFont"/>
    <w:link w:val="Heading8"/>
    <w:uiPriority w:val="9"/>
    <w:rsid w:val="006F7247"/>
    <w:rPr>
      <w:rFonts w:ascii="Arial" w:eastAsiaTheme="majorEastAsia" w:hAnsi="Arial" w:cstheme="majorBidi"/>
      <w:b/>
      <w:i/>
      <w:iCs/>
      <w:color w:val="000000" w:themeColor="text1"/>
      <w:sz w:val="21"/>
      <w:lang w:val="en-GB" w:eastAsia="en-GB"/>
    </w:rPr>
  </w:style>
  <w:style w:type="character" w:customStyle="1" w:styleId="Heading9Char">
    <w:name w:val="Heading 9 Char"/>
    <w:basedOn w:val="DefaultParagraphFont"/>
    <w:link w:val="Heading9"/>
    <w:uiPriority w:val="9"/>
    <w:rsid w:val="006F7247"/>
    <w:rPr>
      <w:rFonts w:ascii="Arial" w:eastAsiaTheme="majorEastAsia" w:hAnsi="Arial" w:cstheme="majorBidi"/>
      <w:b/>
      <w:i/>
      <w:iCs/>
      <w:color w:val="000000" w:themeColor="text1"/>
      <w:sz w:val="21"/>
      <w:lang w:val="en-GB" w:eastAsia="en-GB"/>
    </w:rPr>
  </w:style>
  <w:style w:type="character" w:styleId="Emphasis">
    <w:name w:val="Emphasis"/>
    <w:basedOn w:val="DefaultParagraphFont"/>
    <w:uiPriority w:val="20"/>
    <w:unhideWhenUsed/>
    <w:qFormat/>
    <w:rPr>
      <w:i w:val="0"/>
      <w:iCs/>
      <w:color w:val="8BC151" w:themeColor="accent1"/>
    </w:rPr>
  </w:style>
  <w:style w:type="character" w:styleId="IntenseEmphasis">
    <w:name w:val="Intense Emphasis"/>
    <w:basedOn w:val="DefaultParagraphFont"/>
    <w:uiPriority w:val="21"/>
    <w:semiHidden/>
    <w:unhideWhenUsed/>
    <w:qFormat/>
    <w:rPr>
      <w:b/>
      <w:i/>
      <w:iCs/>
      <w:color w:val="8BC151" w:themeColor="accent1"/>
    </w:rPr>
  </w:style>
  <w:style w:type="character" w:styleId="Strong">
    <w:name w:val="Strong"/>
    <w:basedOn w:val="DefaultParagraphFont"/>
    <w:uiPriority w:val="22"/>
    <w:unhideWhenUsed/>
    <w:qFormat/>
    <w:rPr>
      <w:b/>
      <w:bCs/>
    </w:rPr>
  </w:style>
  <w:style w:type="character" w:styleId="SubtleReference">
    <w:name w:val="Subtle Reference"/>
    <w:basedOn w:val="DefaultParagraphFont"/>
    <w:uiPriority w:val="31"/>
    <w:semiHidden/>
    <w:unhideWhenUsed/>
    <w:qFormat/>
    <w:rPr>
      <w:caps/>
      <w:smallCaps w:val="0"/>
      <w:color w:val="004D44" w:themeColor="text2"/>
    </w:rPr>
  </w:style>
  <w:style w:type="character" w:styleId="IntenseReference">
    <w:name w:val="Intense Reference"/>
    <w:basedOn w:val="DefaultParagraphFont"/>
    <w:uiPriority w:val="32"/>
    <w:semiHidden/>
    <w:unhideWhenUsed/>
    <w:qFormat/>
    <w:rPr>
      <w:b/>
      <w:bCs/>
      <w:caps/>
      <w:smallCaps w:val="0"/>
      <w:color w:val="004D44"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unhideWhenUsed/>
    <w:qFormat/>
    <w:rsid w:val="00EA5AE3"/>
    <w:pPr>
      <w:keepNext/>
      <w:keepLines/>
      <w:outlineLvl w:val="9"/>
    </w:pPr>
  </w:style>
  <w:style w:type="paragraph" w:styleId="Title">
    <w:name w:val="Title"/>
    <w:aliases w:val="Cover Title"/>
    <w:next w:val="Normal"/>
    <w:link w:val="TitleChar"/>
    <w:uiPriority w:val="10"/>
    <w:unhideWhenUsed/>
    <w:qFormat/>
    <w:rsid w:val="002A3679"/>
    <w:pPr>
      <w:spacing w:after="0" w:line="660" w:lineRule="exact"/>
      <w:contextualSpacing/>
    </w:pPr>
    <w:rPr>
      <w:rFonts w:ascii="Arial" w:eastAsiaTheme="majorEastAsia" w:hAnsi="Arial" w:cstheme="majorBidi"/>
      <w:b/>
      <w:bCs/>
      <w:color w:val="004D44"/>
      <w:kern w:val="28"/>
      <w:sz w:val="60"/>
      <w:szCs w:val="56"/>
    </w:rPr>
  </w:style>
  <w:style w:type="character" w:customStyle="1" w:styleId="TitleChar">
    <w:name w:val="Title Char"/>
    <w:aliases w:val="Cover Title Char"/>
    <w:basedOn w:val="DefaultParagraphFont"/>
    <w:link w:val="Title"/>
    <w:uiPriority w:val="10"/>
    <w:rsid w:val="002A3679"/>
    <w:rPr>
      <w:rFonts w:ascii="Arial" w:eastAsiaTheme="majorEastAsia" w:hAnsi="Arial" w:cstheme="majorBidi"/>
      <w:b/>
      <w:bCs/>
      <w:color w:val="004D44"/>
      <w:kern w:val="28"/>
      <w:sz w:val="60"/>
      <w:szCs w:val="56"/>
    </w:rPr>
  </w:style>
  <w:style w:type="paragraph" w:styleId="Subtitle">
    <w:name w:val="Subtitle"/>
    <w:aliases w:val="Subtitle Cover"/>
    <w:next w:val="Normal"/>
    <w:link w:val="SubtitleChar"/>
    <w:uiPriority w:val="11"/>
    <w:unhideWhenUsed/>
    <w:qFormat/>
    <w:rsid w:val="0036328A"/>
    <w:pPr>
      <w:numPr>
        <w:ilvl w:val="1"/>
      </w:numPr>
      <w:spacing w:line="240" w:lineRule="auto"/>
      <w:contextualSpacing/>
    </w:pPr>
    <w:rPr>
      <w:rFonts w:ascii="Arial" w:eastAsiaTheme="minorEastAsia" w:hAnsi="Arial" w:cstheme="majorBidi"/>
      <w:color w:val="A39161"/>
      <w:kern w:val="28"/>
      <w:sz w:val="52"/>
      <w:szCs w:val="56"/>
    </w:rPr>
  </w:style>
  <w:style w:type="character" w:customStyle="1" w:styleId="SubtitleChar">
    <w:name w:val="Subtitle Char"/>
    <w:aliases w:val="Subtitle Cover Char"/>
    <w:basedOn w:val="DefaultParagraphFont"/>
    <w:link w:val="Subtitle"/>
    <w:uiPriority w:val="11"/>
    <w:rsid w:val="0036328A"/>
    <w:rPr>
      <w:rFonts w:ascii="Arial" w:eastAsiaTheme="minorEastAsia" w:hAnsi="Arial" w:cstheme="majorBidi"/>
      <w:color w:val="A39161"/>
      <w:kern w:val="28"/>
      <w:sz w:val="52"/>
      <w:szCs w:val="56"/>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4D44" w:themeColor="text2"/>
    </w:rPr>
  </w:style>
  <w:style w:type="paragraph" w:styleId="Header">
    <w:name w:val="header"/>
    <w:basedOn w:val="Normal"/>
    <w:link w:val="HeaderChar"/>
    <w:uiPriority w:val="99"/>
    <w:unhideWhenUsed/>
    <w:qFormat/>
    <w:rsid w:val="005E5D60"/>
    <w:pPr>
      <w:spacing w:after="0" w:line="240" w:lineRule="auto"/>
    </w:pPr>
    <w:rPr>
      <w:sz w:val="20"/>
    </w:rPr>
  </w:style>
  <w:style w:type="character" w:customStyle="1" w:styleId="HeaderChar">
    <w:name w:val="Header Char"/>
    <w:basedOn w:val="DefaultParagraphFont"/>
    <w:link w:val="Header"/>
    <w:uiPriority w:val="99"/>
    <w:rsid w:val="005E5D60"/>
    <w:rPr>
      <w:rFonts w:ascii="Arial" w:hAnsi="Arial"/>
      <w:color w:val="000000" w:themeColor="text1"/>
      <w:sz w:val="20"/>
    </w:rPr>
  </w:style>
  <w:style w:type="paragraph" w:styleId="ListNumber">
    <w:name w:val="List Number"/>
    <w:basedOn w:val="Normal"/>
    <w:uiPriority w:val="11"/>
    <w:qFormat/>
    <w:rsid w:val="000923BC"/>
    <w:pPr>
      <w:numPr>
        <w:numId w:val="1"/>
      </w:numPr>
      <w:tabs>
        <w:tab w:val="clear" w:pos="454"/>
        <w:tab w:val="clear" w:pos="907"/>
      </w:tabs>
      <w:spacing w:before="0" w:after="80"/>
      <w:ind w:left="357" w:hanging="357"/>
    </w:pPr>
  </w:style>
  <w:style w:type="paragraph" w:styleId="NormalWeb">
    <w:name w:val="Normal (Web)"/>
    <w:basedOn w:val="Normal"/>
    <w:uiPriority w:val="99"/>
    <w:semiHidden/>
    <w:unhideWhenUsed/>
    <w:rsid w:val="000A7C49"/>
    <w:pPr>
      <w:spacing w:before="100" w:beforeAutospacing="1" w:after="100" w:afterAutospacing="1" w:line="240" w:lineRule="auto"/>
    </w:pPr>
    <w:rPr>
      <w:rFonts w:ascii="Times New Roman" w:hAnsi="Times New Roman" w:cs="Times New Roman"/>
      <w:color w:val="auto"/>
      <w:szCs w:val="24"/>
      <w:lang w:val="en-GB" w:eastAsia="en-GB"/>
    </w:rPr>
  </w:style>
  <w:style w:type="character" w:styleId="PageNumber">
    <w:name w:val="page number"/>
    <w:basedOn w:val="DefaultParagraphFont"/>
    <w:uiPriority w:val="99"/>
    <w:semiHidden/>
    <w:unhideWhenUsed/>
    <w:rsid w:val="000A7C49"/>
  </w:style>
  <w:style w:type="paragraph" w:styleId="FootnoteText">
    <w:name w:val="footnote text"/>
    <w:link w:val="FootnoteTextChar"/>
    <w:uiPriority w:val="99"/>
    <w:unhideWhenUsed/>
    <w:rsid w:val="002A3679"/>
    <w:pPr>
      <w:spacing w:before="200" w:line="240" w:lineRule="auto"/>
      <w:contextualSpacing/>
    </w:pPr>
    <w:rPr>
      <w:rFonts w:ascii="Arial" w:hAnsi="Arial"/>
      <w:color w:val="000000" w:themeColor="text1"/>
      <w:sz w:val="20"/>
      <w:szCs w:val="24"/>
    </w:rPr>
  </w:style>
  <w:style w:type="character" w:customStyle="1" w:styleId="FootnoteTextChar">
    <w:name w:val="Footnote Text Char"/>
    <w:basedOn w:val="DefaultParagraphFont"/>
    <w:link w:val="FootnoteText"/>
    <w:uiPriority w:val="99"/>
    <w:rsid w:val="002A3679"/>
    <w:rPr>
      <w:rFonts w:ascii="Arial" w:hAnsi="Arial"/>
      <w:color w:val="000000" w:themeColor="text1"/>
      <w:sz w:val="20"/>
      <w:szCs w:val="24"/>
    </w:rPr>
  </w:style>
  <w:style w:type="paragraph" w:styleId="TOC1">
    <w:name w:val="toc 1"/>
    <w:basedOn w:val="Normal"/>
    <w:next w:val="Normal"/>
    <w:uiPriority w:val="39"/>
    <w:unhideWhenUsed/>
    <w:qFormat/>
    <w:rsid w:val="00A0747D"/>
    <w:pPr>
      <w:tabs>
        <w:tab w:val="clear" w:pos="454"/>
        <w:tab w:val="clear" w:pos="907"/>
        <w:tab w:val="clear" w:pos="1361"/>
        <w:tab w:val="clear" w:pos="1814"/>
        <w:tab w:val="clear" w:pos="2268"/>
      </w:tabs>
      <w:spacing w:before="80" w:after="80" w:line="320" w:lineRule="exact"/>
    </w:pPr>
    <w:rPr>
      <w:b/>
      <w:bCs/>
      <w:szCs w:val="24"/>
    </w:rPr>
  </w:style>
  <w:style w:type="paragraph" w:styleId="TOC2">
    <w:name w:val="toc 2"/>
    <w:basedOn w:val="Normal"/>
    <w:next w:val="Normal"/>
    <w:uiPriority w:val="39"/>
    <w:unhideWhenUsed/>
    <w:qFormat/>
    <w:rsid w:val="008E7FA1"/>
    <w:pPr>
      <w:tabs>
        <w:tab w:val="clear" w:pos="454"/>
        <w:tab w:val="clear" w:pos="907"/>
        <w:tab w:val="clear" w:pos="1361"/>
        <w:tab w:val="clear" w:pos="1814"/>
        <w:tab w:val="clear" w:pos="2268"/>
        <w:tab w:val="right" w:pos="8608"/>
      </w:tabs>
      <w:spacing w:after="0" w:line="320" w:lineRule="exact"/>
      <w:ind w:left="454"/>
    </w:pPr>
  </w:style>
  <w:style w:type="character" w:styleId="Hyperlink">
    <w:name w:val="Hyperlink"/>
    <w:basedOn w:val="DefaultParagraphFont"/>
    <w:uiPriority w:val="99"/>
    <w:unhideWhenUsed/>
    <w:rsid w:val="00155EA5"/>
    <w:rPr>
      <w:color w:val="0070C0"/>
      <w:u w:val="single"/>
    </w:rPr>
  </w:style>
  <w:style w:type="paragraph" w:customStyle="1" w:styleId="EndorsementText">
    <w:name w:val="Endorsement Text"/>
    <w:basedOn w:val="Normal"/>
    <w:qFormat/>
    <w:rsid w:val="00D02A60"/>
    <w:pPr>
      <w:spacing w:line="240" w:lineRule="auto"/>
      <w:contextualSpacing/>
    </w:pPr>
    <w:rPr>
      <w:color w:val="FFFFFF" w:themeColor="background1"/>
    </w:rPr>
  </w:style>
  <w:style w:type="character" w:styleId="FollowedHyperlink">
    <w:name w:val="FollowedHyperlink"/>
    <w:basedOn w:val="DefaultParagraphFont"/>
    <w:uiPriority w:val="99"/>
    <w:semiHidden/>
    <w:unhideWhenUsed/>
    <w:rsid w:val="004E7C39"/>
    <w:rPr>
      <w:color w:val="0070C0"/>
      <w:sz w:val="21"/>
      <w:u w:val="single"/>
    </w:rPr>
  </w:style>
  <w:style w:type="paragraph" w:styleId="BalloonText">
    <w:name w:val="Balloon Text"/>
    <w:basedOn w:val="Normal"/>
    <w:link w:val="BalloonTextChar"/>
    <w:uiPriority w:val="99"/>
    <w:semiHidden/>
    <w:unhideWhenUsed/>
    <w:rsid w:val="0008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BFF"/>
    <w:rPr>
      <w:rFonts w:ascii="Segoe UI" w:hAnsi="Segoe UI" w:cs="Segoe UI"/>
      <w:color w:val="000000" w:themeColor="text1"/>
      <w:sz w:val="18"/>
      <w:szCs w:val="18"/>
    </w:rPr>
  </w:style>
  <w:style w:type="paragraph" w:styleId="ListParagraph">
    <w:name w:val="List Paragraph"/>
    <w:basedOn w:val="Normal"/>
    <w:uiPriority w:val="34"/>
    <w:unhideWhenUsed/>
    <w:qFormat/>
    <w:rsid w:val="00DD7BE9"/>
    <w:pPr>
      <w:ind w:left="720"/>
      <w:contextualSpacing/>
    </w:pPr>
    <w:rPr>
      <w:lang w:val="en-IE"/>
    </w:rPr>
  </w:style>
  <w:style w:type="character" w:styleId="UnresolvedMention">
    <w:name w:val="Unresolved Mention"/>
    <w:basedOn w:val="DefaultParagraphFont"/>
    <w:uiPriority w:val="99"/>
    <w:semiHidden/>
    <w:unhideWhenUsed/>
    <w:rsid w:val="00E513BA"/>
    <w:rPr>
      <w:color w:val="605E5C"/>
      <w:shd w:val="clear" w:color="auto" w:fill="E1DFDD"/>
    </w:rPr>
  </w:style>
  <w:style w:type="paragraph" w:customStyle="1" w:styleId="Normal2Column">
    <w:name w:val="Normal_2Column"/>
    <w:qFormat/>
    <w:rsid w:val="00A0747D"/>
    <w:pPr>
      <w:spacing w:after="160" w:line="280" w:lineRule="atLeast"/>
    </w:pPr>
    <w:rPr>
      <w:rFonts w:ascii="Arial" w:hAnsi="Arial"/>
      <w:color w:val="000000" w:themeColor="text1"/>
      <w:sz w:val="21"/>
      <w:lang w:val="en-GB" w:eastAsia="en-GB"/>
    </w:rPr>
  </w:style>
  <w:style w:type="paragraph" w:styleId="TOC3">
    <w:name w:val="toc 3"/>
    <w:basedOn w:val="Normal"/>
    <w:next w:val="Normal"/>
    <w:autoRedefine/>
    <w:uiPriority w:val="39"/>
    <w:unhideWhenUsed/>
    <w:rsid w:val="00A0747D"/>
    <w:pPr>
      <w:tabs>
        <w:tab w:val="clear" w:pos="454"/>
        <w:tab w:val="clear" w:pos="907"/>
        <w:tab w:val="clear" w:pos="1361"/>
        <w:tab w:val="clear" w:pos="1814"/>
        <w:tab w:val="clear" w:pos="2268"/>
      </w:tabs>
      <w:spacing w:after="100"/>
      <w:ind w:left="440"/>
    </w:pPr>
  </w:style>
  <w:style w:type="paragraph" w:styleId="Revision">
    <w:name w:val="Revision"/>
    <w:hidden/>
    <w:uiPriority w:val="99"/>
    <w:semiHidden/>
    <w:rsid w:val="008A409E"/>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5387">
      <w:bodyDiv w:val="1"/>
      <w:marLeft w:val="0"/>
      <w:marRight w:val="0"/>
      <w:marTop w:val="0"/>
      <w:marBottom w:val="0"/>
      <w:divBdr>
        <w:top w:val="none" w:sz="0" w:space="0" w:color="auto"/>
        <w:left w:val="none" w:sz="0" w:space="0" w:color="auto"/>
        <w:bottom w:val="none" w:sz="0" w:space="0" w:color="auto"/>
        <w:right w:val="none" w:sz="0" w:space="0" w:color="auto"/>
      </w:divBdr>
    </w:div>
    <w:div w:id="88547629">
      <w:bodyDiv w:val="1"/>
      <w:marLeft w:val="0"/>
      <w:marRight w:val="0"/>
      <w:marTop w:val="0"/>
      <w:marBottom w:val="0"/>
      <w:divBdr>
        <w:top w:val="none" w:sz="0" w:space="0" w:color="auto"/>
        <w:left w:val="none" w:sz="0" w:space="0" w:color="auto"/>
        <w:bottom w:val="none" w:sz="0" w:space="0" w:color="auto"/>
        <w:right w:val="none" w:sz="0" w:space="0" w:color="auto"/>
      </w:divBdr>
    </w:div>
    <w:div w:id="90323335">
      <w:bodyDiv w:val="1"/>
      <w:marLeft w:val="0"/>
      <w:marRight w:val="0"/>
      <w:marTop w:val="0"/>
      <w:marBottom w:val="0"/>
      <w:divBdr>
        <w:top w:val="none" w:sz="0" w:space="0" w:color="auto"/>
        <w:left w:val="none" w:sz="0" w:space="0" w:color="auto"/>
        <w:bottom w:val="none" w:sz="0" w:space="0" w:color="auto"/>
        <w:right w:val="none" w:sz="0" w:space="0" w:color="auto"/>
      </w:divBdr>
    </w:div>
    <w:div w:id="92017905">
      <w:bodyDiv w:val="1"/>
      <w:marLeft w:val="0"/>
      <w:marRight w:val="0"/>
      <w:marTop w:val="0"/>
      <w:marBottom w:val="0"/>
      <w:divBdr>
        <w:top w:val="none" w:sz="0" w:space="0" w:color="auto"/>
        <w:left w:val="none" w:sz="0" w:space="0" w:color="auto"/>
        <w:bottom w:val="none" w:sz="0" w:space="0" w:color="auto"/>
        <w:right w:val="none" w:sz="0" w:space="0" w:color="auto"/>
      </w:divBdr>
    </w:div>
    <w:div w:id="132212317">
      <w:bodyDiv w:val="1"/>
      <w:marLeft w:val="0"/>
      <w:marRight w:val="0"/>
      <w:marTop w:val="0"/>
      <w:marBottom w:val="0"/>
      <w:divBdr>
        <w:top w:val="none" w:sz="0" w:space="0" w:color="auto"/>
        <w:left w:val="none" w:sz="0" w:space="0" w:color="auto"/>
        <w:bottom w:val="none" w:sz="0" w:space="0" w:color="auto"/>
        <w:right w:val="none" w:sz="0" w:space="0" w:color="auto"/>
      </w:divBdr>
    </w:div>
    <w:div w:id="138965402">
      <w:bodyDiv w:val="1"/>
      <w:marLeft w:val="0"/>
      <w:marRight w:val="0"/>
      <w:marTop w:val="0"/>
      <w:marBottom w:val="0"/>
      <w:divBdr>
        <w:top w:val="none" w:sz="0" w:space="0" w:color="auto"/>
        <w:left w:val="none" w:sz="0" w:space="0" w:color="auto"/>
        <w:bottom w:val="none" w:sz="0" w:space="0" w:color="auto"/>
        <w:right w:val="none" w:sz="0" w:space="0" w:color="auto"/>
      </w:divBdr>
    </w:div>
    <w:div w:id="156266740">
      <w:bodyDiv w:val="1"/>
      <w:marLeft w:val="0"/>
      <w:marRight w:val="0"/>
      <w:marTop w:val="0"/>
      <w:marBottom w:val="0"/>
      <w:divBdr>
        <w:top w:val="none" w:sz="0" w:space="0" w:color="auto"/>
        <w:left w:val="none" w:sz="0" w:space="0" w:color="auto"/>
        <w:bottom w:val="none" w:sz="0" w:space="0" w:color="auto"/>
        <w:right w:val="none" w:sz="0" w:space="0" w:color="auto"/>
      </w:divBdr>
    </w:div>
    <w:div w:id="180054009">
      <w:bodyDiv w:val="1"/>
      <w:marLeft w:val="0"/>
      <w:marRight w:val="0"/>
      <w:marTop w:val="0"/>
      <w:marBottom w:val="0"/>
      <w:divBdr>
        <w:top w:val="none" w:sz="0" w:space="0" w:color="auto"/>
        <w:left w:val="none" w:sz="0" w:space="0" w:color="auto"/>
        <w:bottom w:val="none" w:sz="0" w:space="0" w:color="auto"/>
        <w:right w:val="none" w:sz="0" w:space="0" w:color="auto"/>
      </w:divBdr>
    </w:div>
    <w:div w:id="197740131">
      <w:bodyDiv w:val="1"/>
      <w:marLeft w:val="0"/>
      <w:marRight w:val="0"/>
      <w:marTop w:val="0"/>
      <w:marBottom w:val="0"/>
      <w:divBdr>
        <w:top w:val="none" w:sz="0" w:space="0" w:color="auto"/>
        <w:left w:val="none" w:sz="0" w:space="0" w:color="auto"/>
        <w:bottom w:val="none" w:sz="0" w:space="0" w:color="auto"/>
        <w:right w:val="none" w:sz="0" w:space="0" w:color="auto"/>
      </w:divBdr>
    </w:div>
    <w:div w:id="208421490">
      <w:bodyDiv w:val="1"/>
      <w:marLeft w:val="0"/>
      <w:marRight w:val="0"/>
      <w:marTop w:val="0"/>
      <w:marBottom w:val="0"/>
      <w:divBdr>
        <w:top w:val="none" w:sz="0" w:space="0" w:color="auto"/>
        <w:left w:val="none" w:sz="0" w:space="0" w:color="auto"/>
        <w:bottom w:val="none" w:sz="0" w:space="0" w:color="auto"/>
        <w:right w:val="none" w:sz="0" w:space="0" w:color="auto"/>
      </w:divBdr>
    </w:div>
    <w:div w:id="222721178">
      <w:bodyDiv w:val="1"/>
      <w:marLeft w:val="0"/>
      <w:marRight w:val="0"/>
      <w:marTop w:val="0"/>
      <w:marBottom w:val="0"/>
      <w:divBdr>
        <w:top w:val="none" w:sz="0" w:space="0" w:color="auto"/>
        <w:left w:val="none" w:sz="0" w:space="0" w:color="auto"/>
        <w:bottom w:val="none" w:sz="0" w:space="0" w:color="auto"/>
        <w:right w:val="none" w:sz="0" w:space="0" w:color="auto"/>
      </w:divBdr>
    </w:div>
    <w:div w:id="243731336">
      <w:bodyDiv w:val="1"/>
      <w:marLeft w:val="0"/>
      <w:marRight w:val="0"/>
      <w:marTop w:val="0"/>
      <w:marBottom w:val="0"/>
      <w:divBdr>
        <w:top w:val="none" w:sz="0" w:space="0" w:color="auto"/>
        <w:left w:val="none" w:sz="0" w:space="0" w:color="auto"/>
        <w:bottom w:val="none" w:sz="0" w:space="0" w:color="auto"/>
        <w:right w:val="none" w:sz="0" w:space="0" w:color="auto"/>
      </w:divBdr>
    </w:div>
    <w:div w:id="254366166">
      <w:bodyDiv w:val="1"/>
      <w:marLeft w:val="0"/>
      <w:marRight w:val="0"/>
      <w:marTop w:val="0"/>
      <w:marBottom w:val="0"/>
      <w:divBdr>
        <w:top w:val="none" w:sz="0" w:space="0" w:color="auto"/>
        <w:left w:val="none" w:sz="0" w:space="0" w:color="auto"/>
        <w:bottom w:val="none" w:sz="0" w:space="0" w:color="auto"/>
        <w:right w:val="none" w:sz="0" w:space="0" w:color="auto"/>
      </w:divBdr>
    </w:div>
    <w:div w:id="291864051">
      <w:bodyDiv w:val="1"/>
      <w:marLeft w:val="0"/>
      <w:marRight w:val="0"/>
      <w:marTop w:val="0"/>
      <w:marBottom w:val="0"/>
      <w:divBdr>
        <w:top w:val="none" w:sz="0" w:space="0" w:color="auto"/>
        <w:left w:val="none" w:sz="0" w:space="0" w:color="auto"/>
        <w:bottom w:val="none" w:sz="0" w:space="0" w:color="auto"/>
        <w:right w:val="none" w:sz="0" w:space="0" w:color="auto"/>
      </w:divBdr>
    </w:div>
    <w:div w:id="355160344">
      <w:bodyDiv w:val="1"/>
      <w:marLeft w:val="0"/>
      <w:marRight w:val="0"/>
      <w:marTop w:val="0"/>
      <w:marBottom w:val="0"/>
      <w:divBdr>
        <w:top w:val="none" w:sz="0" w:space="0" w:color="auto"/>
        <w:left w:val="none" w:sz="0" w:space="0" w:color="auto"/>
        <w:bottom w:val="none" w:sz="0" w:space="0" w:color="auto"/>
        <w:right w:val="none" w:sz="0" w:space="0" w:color="auto"/>
      </w:divBdr>
    </w:div>
    <w:div w:id="362176739">
      <w:bodyDiv w:val="1"/>
      <w:marLeft w:val="0"/>
      <w:marRight w:val="0"/>
      <w:marTop w:val="0"/>
      <w:marBottom w:val="0"/>
      <w:divBdr>
        <w:top w:val="none" w:sz="0" w:space="0" w:color="auto"/>
        <w:left w:val="none" w:sz="0" w:space="0" w:color="auto"/>
        <w:bottom w:val="none" w:sz="0" w:space="0" w:color="auto"/>
        <w:right w:val="none" w:sz="0" w:space="0" w:color="auto"/>
      </w:divBdr>
    </w:div>
    <w:div w:id="367485535">
      <w:bodyDiv w:val="1"/>
      <w:marLeft w:val="0"/>
      <w:marRight w:val="0"/>
      <w:marTop w:val="0"/>
      <w:marBottom w:val="0"/>
      <w:divBdr>
        <w:top w:val="none" w:sz="0" w:space="0" w:color="auto"/>
        <w:left w:val="none" w:sz="0" w:space="0" w:color="auto"/>
        <w:bottom w:val="none" w:sz="0" w:space="0" w:color="auto"/>
        <w:right w:val="none" w:sz="0" w:space="0" w:color="auto"/>
      </w:divBdr>
    </w:div>
    <w:div w:id="410195537">
      <w:bodyDiv w:val="1"/>
      <w:marLeft w:val="0"/>
      <w:marRight w:val="0"/>
      <w:marTop w:val="0"/>
      <w:marBottom w:val="0"/>
      <w:divBdr>
        <w:top w:val="none" w:sz="0" w:space="0" w:color="auto"/>
        <w:left w:val="none" w:sz="0" w:space="0" w:color="auto"/>
        <w:bottom w:val="none" w:sz="0" w:space="0" w:color="auto"/>
        <w:right w:val="none" w:sz="0" w:space="0" w:color="auto"/>
      </w:divBdr>
    </w:div>
    <w:div w:id="522019101">
      <w:bodyDiv w:val="1"/>
      <w:marLeft w:val="0"/>
      <w:marRight w:val="0"/>
      <w:marTop w:val="0"/>
      <w:marBottom w:val="0"/>
      <w:divBdr>
        <w:top w:val="none" w:sz="0" w:space="0" w:color="auto"/>
        <w:left w:val="none" w:sz="0" w:space="0" w:color="auto"/>
        <w:bottom w:val="none" w:sz="0" w:space="0" w:color="auto"/>
        <w:right w:val="none" w:sz="0" w:space="0" w:color="auto"/>
      </w:divBdr>
    </w:div>
    <w:div w:id="569971310">
      <w:bodyDiv w:val="1"/>
      <w:marLeft w:val="0"/>
      <w:marRight w:val="0"/>
      <w:marTop w:val="0"/>
      <w:marBottom w:val="0"/>
      <w:divBdr>
        <w:top w:val="none" w:sz="0" w:space="0" w:color="auto"/>
        <w:left w:val="none" w:sz="0" w:space="0" w:color="auto"/>
        <w:bottom w:val="none" w:sz="0" w:space="0" w:color="auto"/>
        <w:right w:val="none" w:sz="0" w:space="0" w:color="auto"/>
      </w:divBdr>
    </w:div>
    <w:div w:id="585308247">
      <w:bodyDiv w:val="1"/>
      <w:marLeft w:val="0"/>
      <w:marRight w:val="0"/>
      <w:marTop w:val="0"/>
      <w:marBottom w:val="0"/>
      <w:divBdr>
        <w:top w:val="none" w:sz="0" w:space="0" w:color="auto"/>
        <w:left w:val="none" w:sz="0" w:space="0" w:color="auto"/>
        <w:bottom w:val="none" w:sz="0" w:space="0" w:color="auto"/>
        <w:right w:val="none" w:sz="0" w:space="0" w:color="auto"/>
      </w:divBdr>
    </w:div>
    <w:div w:id="588466481">
      <w:bodyDiv w:val="1"/>
      <w:marLeft w:val="0"/>
      <w:marRight w:val="0"/>
      <w:marTop w:val="0"/>
      <w:marBottom w:val="0"/>
      <w:divBdr>
        <w:top w:val="none" w:sz="0" w:space="0" w:color="auto"/>
        <w:left w:val="none" w:sz="0" w:space="0" w:color="auto"/>
        <w:bottom w:val="none" w:sz="0" w:space="0" w:color="auto"/>
        <w:right w:val="none" w:sz="0" w:space="0" w:color="auto"/>
      </w:divBdr>
    </w:div>
    <w:div w:id="656345173">
      <w:bodyDiv w:val="1"/>
      <w:marLeft w:val="0"/>
      <w:marRight w:val="0"/>
      <w:marTop w:val="0"/>
      <w:marBottom w:val="0"/>
      <w:divBdr>
        <w:top w:val="none" w:sz="0" w:space="0" w:color="auto"/>
        <w:left w:val="none" w:sz="0" w:space="0" w:color="auto"/>
        <w:bottom w:val="none" w:sz="0" w:space="0" w:color="auto"/>
        <w:right w:val="none" w:sz="0" w:space="0" w:color="auto"/>
      </w:divBdr>
    </w:div>
    <w:div w:id="658460295">
      <w:bodyDiv w:val="1"/>
      <w:marLeft w:val="0"/>
      <w:marRight w:val="0"/>
      <w:marTop w:val="0"/>
      <w:marBottom w:val="0"/>
      <w:divBdr>
        <w:top w:val="none" w:sz="0" w:space="0" w:color="auto"/>
        <w:left w:val="none" w:sz="0" w:space="0" w:color="auto"/>
        <w:bottom w:val="none" w:sz="0" w:space="0" w:color="auto"/>
        <w:right w:val="none" w:sz="0" w:space="0" w:color="auto"/>
      </w:divBdr>
    </w:div>
    <w:div w:id="689069458">
      <w:bodyDiv w:val="1"/>
      <w:marLeft w:val="0"/>
      <w:marRight w:val="0"/>
      <w:marTop w:val="0"/>
      <w:marBottom w:val="0"/>
      <w:divBdr>
        <w:top w:val="none" w:sz="0" w:space="0" w:color="auto"/>
        <w:left w:val="none" w:sz="0" w:space="0" w:color="auto"/>
        <w:bottom w:val="none" w:sz="0" w:space="0" w:color="auto"/>
        <w:right w:val="none" w:sz="0" w:space="0" w:color="auto"/>
      </w:divBdr>
    </w:div>
    <w:div w:id="731276688">
      <w:bodyDiv w:val="1"/>
      <w:marLeft w:val="0"/>
      <w:marRight w:val="0"/>
      <w:marTop w:val="0"/>
      <w:marBottom w:val="0"/>
      <w:divBdr>
        <w:top w:val="none" w:sz="0" w:space="0" w:color="auto"/>
        <w:left w:val="none" w:sz="0" w:space="0" w:color="auto"/>
        <w:bottom w:val="none" w:sz="0" w:space="0" w:color="auto"/>
        <w:right w:val="none" w:sz="0" w:space="0" w:color="auto"/>
      </w:divBdr>
    </w:div>
    <w:div w:id="746222091">
      <w:bodyDiv w:val="1"/>
      <w:marLeft w:val="0"/>
      <w:marRight w:val="0"/>
      <w:marTop w:val="0"/>
      <w:marBottom w:val="0"/>
      <w:divBdr>
        <w:top w:val="none" w:sz="0" w:space="0" w:color="auto"/>
        <w:left w:val="none" w:sz="0" w:space="0" w:color="auto"/>
        <w:bottom w:val="none" w:sz="0" w:space="0" w:color="auto"/>
        <w:right w:val="none" w:sz="0" w:space="0" w:color="auto"/>
      </w:divBdr>
    </w:div>
    <w:div w:id="862135295">
      <w:bodyDiv w:val="1"/>
      <w:marLeft w:val="0"/>
      <w:marRight w:val="0"/>
      <w:marTop w:val="0"/>
      <w:marBottom w:val="0"/>
      <w:divBdr>
        <w:top w:val="none" w:sz="0" w:space="0" w:color="auto"/>
        <w:left w:val="none" w:sz="0" w:space="0" w:color="auto"/>
        <w:bottom w:val="none" w:sz="0" w:space="0" w:color="auto"/>
        <w:right w:val="none" w:sz="0" w:space="0" w:color="auto"/>
      </w:divBdr>
    </w:div>
    <w:div w:id="919021059">
      <w:bodyDiv w:val="1"/>
      <w:marLeft w:val="0"/>
      <w:marRight w:val="0"/>
      <w:marTop w:val="0"/>
      <w:marBottom w:val="0"/>
      <w:divBdr>
        <w:top w:val="none" w:sz="0" w:space="0" w:color="auto"/>
        <w:left w:val="none" w:sz="0" w:space="0" w:color="auto"/>
        <w:bottom w:val="none" w:sz="0" w:space="0" w:color="auto"/>
        <w:right w:val="none" w:sz="0" w:space="0" w:color="auto"/>
      </w:divBdr>
    </w:div>
    <w:div w:id="960915613">
      <w:bodyDiv w:val="1"/>
      <w:marLeft w:val="0"/>
      <w:marRight w:val="0"/>
      <w:marTop w:val="0"/>
      <w:marBottom w:val="0"/>
      <w:divBdr>
        <w:top w:val="none" w:sz="0" w:space="0" w:color="auto"/>
        <w:left w:val="none" w:sz="0" w:space="0" w:color="auto"/>
        <w:bottom w:val="none" w:sz="0" w:space="0" w:color="auto"/>
        <w:right w:val="none" w:sz="0" w:space="0" w:color="auto"/>
      </w:divBdr>
    </w:div>
    <w:div w:id="1081830702">
      <w:bodyDiv w:val="1"/>
      <w:marLeft w:val="0"/>
      <w:marRight w:val="0"/>
      <w:marTop w:val="0"/>
      <w:marBottom w:val="0"/>
      <w:divBdr>
        <w:top w:val="none" w:sz="0" w:space="0" w:color="auto"/>
        <w:left w:val="none" w:sz="0" w:space="0" w:color="auto"/>
        <w:bottom w:val="none" w:sz="0" w:space="0" w:color="auto"/>
        <w:right w:val="none" w:sz="0" w:space="0" w:color="auto"/>
      </w:divBdr>
    </w:div>
    <w:div w:id="1106269211">
      <w:bodyDiv w:val="1"/>
      <w:marLeft w:val="0"/>
      <w:marRight w:val="0"/>
      <w:marTop w:val="0"/>
      <w:marBottom w:val="0"/>
      <w:divBdr>
        <w:top w:val="none" w:sz="0" w:space="0" w:color="auto"/>
        <w:left w:val="none" w:sz="0" w:space="0" w:color="auto"/>
        <w:bottom w:val="none" w:sz="0" w:space="0" w:color="auto"/>
        <w:right w:val="none" w:sz="0" w:space="0" w:color="auto"/>
      </w:divBdr>
    </w:div>
    <w:div w:id="1106773820">
      <w:bodyDiv w:val="1"/>
      <w:marLeft w:val="0"/>
      <w:marRight w:val="0"/>
      <w:marTop w:val="0"/>
      <w:marBottom w:val="0"/>
      <w:divBdr>
        <w:top w:val="none" w:sz="0" w:space="0" w:color="auto"/>
        <w:left w:val="none" w:sz="0" w:space="0" w:color="auto"/>
        <w:bottom w:val="none" w:sz="0" w:space="0" w:color="auto"/>
        <w:right w:val="none" w:sz="0" w:space="0" w:color="auto"/>
      </w:divBdr>
    </w:div>
    <w:div w:id="1138765035">
      <w:bodyDiv w:val="1"/>
      <w:marLeft w:val="0"/>
      <w:marRight w:val="0"/>
      <w:marTop w:val="0"/>
      <w:marBottom w:val="0"/>
      <w:divBdr>
        <w:top w:val="none" w:sz="0" w:space="0" w:color="auto"/>
        <w:left w:val="none" w:sz="0" w:space="0" w:color="auto"/>
        <w:bottom w:val="none" w:sz="0" w:space="0" w:color="auto"/>
        <w:right w:val="none" w:sz="0" w:space="0" w:color="auto"/>
      </w:divBdr>
    </w:div>
    <w:div w:id="1190755313">
      <w:bodyDiv w:val="1"/>
      <w:marLeft w:val="0"/>
      <w:marRight w:val="0"/>
      <w:marTop w:val="0"/>
      <w:marBottom w:val="0"/>
      <w:divBdr>
        <w:top w:val="none" w:sz="0" w:space="0" w:color="auto"/>
        <w:left w:val="none" w:sz="0" w:space="0" w:color="auto"/>
        <w:bottom w:val="none" w:sz="0" w:space="0" w:color="auto"/>
        <w:right w:val="none" w:sz="0" w:space="0" w:color="auto"/>
      </w:divBdr>
    </w:div>
    <w:div w:id="1231841147">
      <w:bodyDiv w:val="1"/>
      <w:marLeft w:val="0"/>
      <w:marRight w:val="0"/>
      <w:marTop w:val="0"/>
      <w:marBottom w:val="0"/>
      <w:divBdr>
        <w:top w:val="none" w:sz="0" w:space="0" w:color="auto"/>
        <w:left w:val="none" w:sz="0" w:space="0" w:color="auto"/>
        <w:bottom w:val="none" w:sz="0" w:space="0" w:color="auto"/>
        <w:right w:val="none" w:sz="0" w:space="0" w:color="auto"/>
      </w:divBdr>
    </w:div>
    <w:div w:id="1238708303">
      <w:bodyDiv w:val="1"/>
      <w:marLeft w:val="0"/>
      <w:marRight w:val="0"/>
      <w:marTop w:val="0"/>
      <w:marBottom w:val="0"/>
      <w:divBdr>
        <w:top w:val="none" w:sz="0" w:space="0" w:color="auto"/>
        <w:left w:val="none" w:sz="0" w:space="0" w:color="auto"/>
        <w:bottom w:val="none" w:sz="0" w:space="0" w:color="auto"/>
        <w:right w:val="none" w:sz="0" w:space="0" w:color="auto"/>
      </w:divBdr>
    </w:div>
    <w:div w:id="1328945228">
      <w:bodyDiv w:val="1"/>
      <w:marLeft w:val="0"/>
      <w:marRight w:val="0"/>
      <w:marTop w:val="0"/>
      <w:marBottom w:val="0"/>
      <w:divBdr>
        <w:top w:val="none" w:sz="0" w:space="0" w:color="auto"/>
        <w:left w:val="none" w:sz="0" w:space="0" w:color="auto"/>
        <w:bottom w:val="none" w:sz="0" w:space="0" w:color="auto"/>
        <w:right w:val="none" w:sz="0" w:space="0" w:color="auto"/>
      </w:divBdr>
      <w:divsChild>
        <w:div w:id="353577378">
          <w:marLeft w:val="0"/>
          <w:marRight w:val="0"/>
          <w:marTop w:val="570"/>
          <w:marBottom w:val="0"/>
          <w:divBdr>
            <w:top w:val="none" w:sz="0" w:space="0" w:color="auto"/>
            <w:left w:val="none" w:sz="0" w:space="0" w:color="auto"/>
            <w:bottom w:val="none" w:sz="0" w:space="0" w:color="auto"/>
            <w:right w:val="none" w:sz="0" w:space="0" w:color="auto"/>
          </w:divBdr>
          <w:divsChild>
            <w:div w:id="624000199">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 w:id="1388798906">
      <w:bodyDiv w:val="1"/>
      <w:marLeft w:val="0"/>
      <w:marRight w:val="0"/>
      <w:marTop w:val="0"/>
      <w:marBottom w:val="0"/>
      <w:divBdr>
        <w:top w:val="none" w:sz="0" w:space="0" w:color="auto"/>
        <w:left w:val="none" w:sz="0" w:space="0" w:color="auto"/>
        <w:bottom w:val="none" w:sz="0" w:space="0" w:color="auto"/>
        <w:right w:val="none" w:sz="0" w:space="0" w:color="auto"/>
      </w:divBdr>
    </w:div>
    <w:div w:id="1402437520">
      <w:bodyDiv w:val="1"/>
      <w:marLeft w:val="0"/>
      <w:marRight w:val="0"/>
      <w:marTop w:val="0"/>
      <w:marBottom w:val="0"/>
      <w:divBdr>
        <w:top w:val="none" w:sz="0" w:space="0" w:color="auto"/>
        <w:left w:val="none" w:sz="0" w:space="0" w:color="auto"/>
        <w:bottom w:val="none" w:sz="0" w:space="0" w:color="auto"/>
        <w:right w:val="none" w:sz="0" w:space="0" w:color="auto"/>
      </w:divBdr>
    </w:div>
    <w:div w:id="1432700419">
      <w:bodyDiv w:val="1"/>
      <w:marLeft w:val="0"/>
      <w:marRight w:val="0"/>
      <w:marTop w:val="0"/>
      <w:marBottom w:val="0"/>
      <w:divBdr>
        <w:top w:val="none" w:sz="0" w:space="0" w:color="auto"/>
        <w:left w:val="none" w:sz="0" w:space="0" w:color="auto"/>
        <w:bottom w:val="none" w:sz="0" w:space="0" w:color="auto"/>
        <w:right w:val="none" w:sz="0" w:space="0" w:color="auto"/>
      </w:divBdr>
    </w:div>
    <w:div w:id="1465659055">
      <w:bodyDiv w:val="1"/>
      <w:marLeft w:val="0"/>
      <w:marRight w:val="0"/>
      <w:marTop w:val="0"/>
      <w:marBottom w:val="0"/>
      <w:divBdr>
        <w:top w:val="none" w:sz="0" w:space="0" w:color="auto"/>
        <w:left w:val="none" w:sz="0" w:space="0" w:color="auto"/>
        <w:bottom w:val="none" w:sz="0" w:space="0" w:color="auto"/>
        <w:right w:val="none" w:sz="0" w:space="0" w:color="auto"/>
      </w:divBdr>
      <w:divsChild>
        <w:div w:id="847133022">
          <w:marLeft w:val="0"/>
          <w:marRight w:val="0"/>
          <w:marTop w:val="570"/>
          <w:marBottom w:val="0"/>
          <w:divBdr>
            <w:top w:val="none" w:sz="0" w:space="0" w:color="auto"/>
            <w:left w:val="none" w:sz="0" w:space="0" w:color="auto"/>
            <w:bottom w:val="none" w:sz="0" w:space="0" w:color="auto"/>
            <w:right w:val="none" w:sz="0" w:space="0" w:color="auto"/>
          </w:divBdr>
          <w:divsChild>
            <w:div w:id="1374310370">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 w:id="1549490771">
      <w:bodyDiv w:val="1"/>
      <w:marLeft w:val="0"/>
      <w:marRight w:val="0"/>
      <w:marTop w:val="0"/>
      <w:marBottom w:val="0"/>
      <w:divBdr>
        <w:top w:val="none" w:sz="0" w:space="0" w:color="auto"/>
        <w:left w:val="none" w:sz="0" w:space="0" w:color="auto"/>
        <w:bottom w:val="none" w:sz="0" w:space="0" w:color="auto"/>
        <w:right w:val="none" w:sz="0" w:space="0" w:color="auto"/>
      </w:divBdr>
    </w:div>
    <w:div w:id="1586450602">
      <w:bodyDiv w:val="1"/>
      <w:marLeft w:val="0"/>
      <w:marRight w:val="0"/>
      <w:marTop w:val="0"/>
      <w:marBottom w:val="0"/>
      <w:divBdr>
        <w:top w:val="none" w:sz="0" w:space="0" w:color="auto"/>
        <w:left w:val="none" w:sz="0" w:space="0" w:color="auto"/>
        <w:bottom w:val="none" w:sz="0" w:space="0" w:color="auto"/>
        <w:right w:val="none" w:sz="0" w:space="0" w:color="auto"/>
      </w:divBdr>
    </w:div>
    <w:div w:id="1594246805">
      <w:bodyDiv w:val="1"/>
      <w:marLeft w:val="0"/>
      <w:marRight w:val="0"/>
      <w:marTop w:val="0"/>
      <w:marBottom w:val="0"/>
      <w:divBdr>
        <w:top w:val="none" w:sz="0" w:space="0" w:color="auto"/>
        <w:left w:val="none" w:sz="0" w:space="0" w:color="auto"/>
        <w:bottom w:val="none" w:sz="0" w:space="0" w:color="auto"/>
        <w:right w:val="none" w:sz="0" w:space="0" w:color="auto"/>
      </w:divBdr>
    </w:div>
    <w:div w:id="1726104671">
      <w:bodyDiv w:val="1"/>
      <w:marLeft w:val="0"/>
      <w:marRight w:val="0"/>
      <w:marTop w:val="0"/>
      <w:marBottom w:val="0"/>
      <w:divBdr>
        <w:top w:val="none" w:sz="0" w:space="0" w:color="auto"/>
        <w:left w:val="none" w:sz="0" w:space="0" w:color="auto"/>
        <w:bottom w:val="none" w:sz="0" w:space="0" w:color="auto"/>
        <w:right w:val="none" w:sz="0" w:space="0" w:color="auto"/>
      </w:divBdr>
    </w:div>
    <w:div w:id="1800950229">
      <w:bodyDiv w:val="1"/>
      <w:marLeft w:val="0"/>
      <w:marRight w:val="0"/>
      <w:marTop w:val="0"/>
      <w:marBottom w:val="0"/>
      <w:divBdr>
        <w:top w:val="none" w:sz="0" w:space="0" w:color="auto"/>
        <w:left w:val="none" w:sz="0" w:space="0" w:color="auto"/>
        <w:bottom w:val="none" w:sz="0" w:space="0" w:color="auto"/>
        <w:right w:val="none" w:sz="0" w:space="0" w:color="auto"/>
      </w:divBdr>
    </w:div>
    <w:div w:id="1823230218">
      <w:bodyDiv w:val="1"/>
      <w:marLeft w:val="0"/>
      <w:marRight w:val="0"/>
      <w:marTop w:val="0"/>
      <w:marBottom w:val="0"/>
      <w:divBdr>
        <w:top w:val="none" w:sz="0" w:space="0" w:color="auto"/>
        <w:left w:val="none" w:sz="0" w:space="0" w:color="auto"/>
        <w:bottom w:val="none" w:sz="0" w:space="0" w:color="auto"/>
        <w:right w:val="none" w:sz="0" w:space="0" w:color="auto"/>
      </w:divBdr>
    </w:div>
    <w:div w:id="1878933347">
      <w:bodyDiv w:val="1"/>
      <w:marLeft w:val="0"/>
      <w:marRight w:val="0"/>
      <w:marTop w:val="0"/>
      <w:marBottom w:val="0"/>
      <w:divBdr>
        <w:top w:val="none" w:sz="0" w:space="0" w:color="auto"/>
        <w:left w:val="none" w:sz="0" w:space="0" w:color="auto"/>
        <w:bottom w:val="none" w:sz="0" w:space="0" w:color="auto"/>
        <w:right w:val="none" w:sz="0" w:space="0" w:color="auto"/>
      </w:divBdr>
    </w:div>
    <w:div w:id="1972663975">
      <w:bodyDiv w:val="1"/>
      <w:marLeft w:val="0"/>
      <w:marRight w:val="0"/>
      <w:marTop w:val="0"/>
      <w:marBottom w:val="0"/>
      <w:divBdr>
        <w:top w:val="none" w:sz="0" w:space="0" w:color="auto"/>
        <w:left w:val="none" w:sz="0" w:space="0" w:color="auto"/>
        <w:bottom w:val="none" w:sz="0" w:space="0" w:color="auto"/>
        <w:right w:val="none" w:sz="0" w:space="0" w:color="auto"/>
      </w:divBdr>
    </w:div>
    <w:div w:id="2007440095">
      <w:bodyDiv w:val="1"/>
      <w:marLeft w:val="0"/>
      <w:marRight w:val="0"/>
      <w:marTop w:val="0"/>
      <w:marBottom w:val="0"/>
      <w:divBdr>
        <w:top w:val="none" w:sz="0" w:space="0" w:color="auto"/>
        <w:left w:val="none" w:sz="0" w:space="0" w:color="auto"/>
        <w:bottom w:val="none" w:sz="0" w:space="0" w:color="auto"/>
        <w:right w:val="none" w:sz="0" w:space="0" w:color="auto"/>
      </w:divBdr>
    </w:div>
    <w:div w:id="2047172289">
      <w:bodyDiv w:val="1"/>
      <w:marLeft w:val="0"/>
      <w:marRight w:val="0"/>
      <w:marTop w:val="0"/>
      <w:marBottom w:val="0"/>
      <w:divBdr>
        <w:top w:val="none" w:sz="0" w:space="0" w:color="auto"/>
        <w:left w:val="none" w:sz="0" w:space="0" w:color="auto"/>
        <w:bottom w:val="none" w:sz="0" w:space="0" w:color="auto"/>
        <w:right w:val="none" w:sz="0" w:space="0" w:color="auto"/>
      </w:divBdr>
    </w:div>
    <w:div w:id="2062746099">
      <w:bodyDiv w:val="1"/>
      <w:marLeft w:val="0"/>
      <w:marRight w:val="0"/>
      <w:marTop w:val="0"/>
      <w:marBottom w:val="0"/>
      <w:divBdr>
        <w:top w:val="none" w:sz="0" w:space="0" w:color="auto"/>
        <w:left w:val="none" w:sz="0" w:space="0" w:color="auto"/>
        <w:bottom w:val="none" w:sz="0" w:space="0" w:color="auto"/>
        <w:right w:val="none" w:sz="0" w:space="0" w:color="auto"/>
      </w:divBdr>
    </w:div>
    <w:div w:id="212835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rkplacerelationslu@enterprise.gov.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lex.europa.eu/legal-content/EN/TXT/PDF/?uri=OJ:L_20240283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silium.europa.eu/en/policies/platform-work-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ete\dfs\DeploymentSource\Office2016Templates\2025%20DETE%20Report%20Template%20Green%20Gold.dotx" TargetMode="External"/></Relationships>
</file>

<file path=word/theme/theme1.xml><?xml version="1.0" encoding="utf-8"?>
<a:theme xmlns:a="http://schemas.openxmlformats.org/drawingml/2006/main" name="Government_Identity">
  <a:themeElements>
    <a:clrScheme name="Government Identity New">
      <a:dk1>
        <a:srgbClr val="000000"/>
      </a:dk1>
      <a:lt1>
        <a:srgbClr val="FFFFFF"/>
      </a:lt1>
      <a:dk2>
        <a:srgbClr val="004D44"/>
      </a:dk2>
      <a:lt2>
        <a:srgbClr val="EDECE6"/>
      </a:lt2>
      <a:accent1>
        <a:srgbClr val="8BC151"/>
      </a:accent1>
      <a:accent2>
        <a:srgbClr val="E16F2A"/>
      </a:accent2>
      <a:accent3>
        <a:srgbClr val="0091C8"/>
      </a:accent3>
      <a:accent4>
        <a:srgbClr val="DA312A"/>
      </a:accent4>
      <a:accent5>
        <a:srgbClr val="514E8F"/>
      </a:accent5>
      <a:accent6>
        <a:srgbClr val="A3912A"/>
      </a:accent6>
      <a:hlink>
        <a:srgbClr val="FFFFFF"/>
      </a:hlink>
      <a:folHlink>
        <a:srgbClr val="FFFFF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ernment_Identity" id="{FB7A3AFE-17A1-3D4A-9FF7-D9E2CE473136}" vid="{803B0B74-6873-7144-BE94-77D14647901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Folder" ma:contentTypeID="0x0120004B293972A104DC49B02BBCF2C783B429" ma:contentTypeVersion="0" ma:contentTypeDescription="Create a new folder." ma:contentTypeScope="" ma:versionID="3db29b105b043c551f6ec63781087b36">
  <xsd:schema xmlns:xsd="http://www.w3.org/2001/XMLSchema" xmlns:xs="http://www.w3.org/2001/XMLSchema" xmlns:p="http://schemas.microsoft.com/office/2006/metadata/properties" xmlns:ns1="http://schemas.microsoft.com/sharepoint/v3" targetNamespace="http://schemas.microsoft.com/office/2006/metadata/properties" ma:root="true" ma:fieldsID="7769558b3d37c51964ee30a35157300e"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3C0CFFB7-AC24-459A-A465-410C499E82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A8198A-0842-4F7F-A51A-DC0D7542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BFC01-B655-465B-9325-E636E90C35B6}">
  <ds:schemaRefs>
    <ds:schemaRef ds:uri="http://schemas.openxmlformats.org/officeDocument/2006/bibliography"/>
  </ds:schemaRefs>
</ds:datastoreItem>
</file>

<file path=customXml/itemProps4.xml><?xml version="1.0" encoding="utf-8"?>
<ds:datastoreItem xmlns:ds="http://schemas.openxmlformats.org/officeDocument/2006/customXml" ds:itemID="{4019060B-D7AF-4465-917B-1B9F513F1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 DETE Report Template Green Gold</Template>
  <TotalTime>14</TotalTime>
  <Pages>17</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Public consultation on Platform Work Directive</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on Platform Work Directive</dc:title>
  <dc:subject/>
  <dc:creator>DETE</dc:creator>
  <cp:keywords/>
  <dc:description/>
  <cp:lastModifiedBy>Miranda Naughton</cp:lastModifiedBy>
  <cp:revision>5</cp:revision>
  <cp:lastPrinted>2025-09-23T09:04:00Z</cp:lastPrinted>
  <dcterms:created xsi:type="dcterms:W3CDTF">2025-10-06T12:18:00Z</dcterms:created>
  <dcterms:modified xsi:type="dcterms:W3CDTF">2025-10-06T13:25:00Z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0x0120004B293972A104DC49B02BBCF2C783B429</vt:lpwstr>
  </property>
  <property fmtid="{D5CDD505-2E9C-101B-9397-08002B2CF9AE}" pid="4" name="eDocs_Series">
    <vt:lpwstr>1;#418|4b03d7e4-1614-4a3d-bbdc-01802f0599a0</vt:lpwstr>
  </property>
  <property fmtid="{D5CDD505-2E9C-101B-9397-08002B2CF9AE}" pid="5" name="eDocs_SecurityClassification">
    <vt:lpwstr>4;#Unclassified|779752a3-a421-4077-839c-91815f544ae2</vt:lpwstr>
  </property>
  <property fmtid="{D5CDD505-2E9C-101B-9397-08002B2CF9AE}" pid="6" name="eDocs_Year">
    <vt:lpwstr>2;#2022|838ad618-661f-45cc-9448-6e00f07e32fb</vt:lpwstr>
  </property>
  <property fmtid="{D5CDD505-2E9C-101B-9397-08002B2CF9AE}" pid="7" name="ge25f6a3ef6f42d4865685f2a74bf8c7">
    <vt:lpwstr/>
  </property>
  <property fmtid="{D5CDD505-2E9C-101B-9397-08002B2CF9AE}" pid="8" name="eDocs_FileTopics">
    <vt:lpwstr>3;#Directive|c04c02fa-1b50-43c4-b860-4f2050c4ea2c</vt:lpwstr>
  </property>
  <property fmtid="{D5CDD505-2E9C-101B-9397-08002B2CF9AE}" pid="9" name="eDocs_DocumentTopics">
    <vt:lpwstr/>
  </property>
  <property fmtid="{D5CDD505-2E9C-101B-9397-08002B2CF9AE}" pid="10" name="eDocs_RetentionPeriodTerm">
    <vt:lpwstr/>
  </property>
  <property fmtid="{D5CDD505-2E9C-101B-9397-08002B2CF9AE}" pid="11" name="eSub_Attached">
    <vt:lpwstr>Files</vt:lpwstr>
  </property>
</Properties>
</file>