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403168" w14:textId="77777777" w:rsidR="00D172A8" w:rsidRPr="00334387" w:rsidRDefault="00256E47" w:rsidP="00334387">
      <w:pPr>
        <w:pStyle w:val="Title"/>
      </w:pPr>
      <w:r w:rsidRPr="00334387">
        <w:t xml:space="preserve">Public Consultation </w:t>
      </w:r>
    </w:p>
    <w:p w14:paraId="33C79BCE" w14:textId="33F9BFCF" w:rsidR="003914A2" w:rsidRPr="00334387" w:rsidRDefault="00256E47" w:rsidP="00334387">
      <w:pPr>
        <w:pStyle w:val="Title"/>
      </w:pPr>
      <w:r w:rsidRPr="00334387">
        <w:t xml:space="preserve">on Reform and Modernisation of </w:t>
      </w:r>
      <w:r w:rsidR="00C01E54" w:rsidRPr="00334387">
        <w:t xml:space="preserve">Legislation regarding </w:t>
      </w:r>
    </w:p>
    <w:p w14:paraId="0F0BC21B" w14:textId="61CF3078" w:rsidR="00FB1C79" w:rsidRPr="00270A00" w:rsidRDefault="00256E47" w:rsidP="00334387">
      <w:pPr>
        <w:pStyle w:val="Title"/>
        <w:rPr>
          <w:b w:val="0"/>
          <w:bCs w:val="0"/>
          <w:shd w:val="clear" w:color="auto" w:fill="FFFFFF"/>
        </w:rPr>
      </w:pPr>
      <w:r w:rsidRPr="00334387">
        <w:t>Co-operative Societies</w:t>
      </w:r>
      <w:r w:rsidR="00334387" w:rsidRPr="00334387">
        <w:br/>
      </w:r>
      <w:r w:rsidRPr="00334387">
        <w:rPr>
          <w:color w:val="000000" w:themeColor="text1"/>
        </w:rPr>
        <w:t>Response Template</w:t>
      </w:r>
      <w:r w:rsidR="00FB1C79" w:rsidRPr="00270A00">
        <w:rPr>
          <w:lang w:val="en-IE"/>
        </w:rPr>
        <w:br w:type="page"/>
      </w:r>
    </w:p>
    <w:p w14:paraId="620CEB02" w14:textId="73A17CF7" w:rsidR="00D15879" w:rsidRPr="002B4634" w:rsidRDefault="00D15879" w:rsidP="00D15879">
      <w:pPr>
        <w:jc w:val="both"/>
      </w:pPr>
      <w:r w:rsidRPr="002B4634">
        <w:lastRenderedPageBreak/>
        <w:t xml:space="preserve">As set out in the Public Consultation paper, the Department of Enterprise, Trade and Employment is seeking views on </w:t>
      </w:r>
      <w:r w:rsidR="00270A00" w:rsidRPr="002B4634">
        <w:t xml:space="preserve">a number of specific issues prior to finalising legislative proposals for </w:t>
      </w:r>
      <w:r w:rsidRPr="002B4634">
        <w:t>the</w:t>
      </w:r>
      <w:r w:rsidR="00EC05E1" w:rsidRPr="002B4634">
        <w:t xml:space="preserve"> r</w:t>
      </w:r>
      <w:r w:rsidR="00264E1B" w:rsidRPr="002B4634">
        <w:t xml:space="preserve">eform and </w:t>
      </w:r>
      <w:r w:rsidR="00EC05E1" w:rsidRPr="002B4634">
        <w:t>m</w:t>
      </w:r>
      <w:r w:rsidR="00264E1B" w:rsidRPr="002B4634">
        <w:t xml:space="preserve">odernisation </w:t>
      </w:r>
      <w:r w:rsidR="006941F4" w:rsidRPr="002B4634">
        <w:t>of legislation regarding</w:t>
      </w:r>
      <w:r w:rsidR="00264E1B" w:rsidRPr="002B4634">
        <w:t xml:space="preserve"> </w:t>
      </w:r>
      <w:r w:rsidR="00EC05E1" w:rsidRPr="002B4634">
        <w:t>c</w:t>
      </w:r>
      <w:r w:rsidR="00264E1B" w:rsidRPr="002B4634">
        <w:t xml:space="preserve">o-operative </w:t>
      </w:r>
      <w:r w:rsidR="00EC05E1" w:rsidRPr="002B4634">
        <w:t>s</w:t>
      </w:r>
      <w:r w:rsidR="00264E1B" w:rsidRPr="002B4634">
        <w:t>ocieties</w:t>
      </w:r>
      <w:r w:rsidRPr="002B4634">
        <w:t xml:space="preserve">. </w:t>
      </w:r>
    </w:p>
    <w:p w14:paraId="425841FD" w14:textId="4E0EED05" w:rsidR="00D15879" w:rsidRPr="002B4634" w:rsidRDefault="00D15879" w:rsidP="00D15879">
      <w:pPr>
        <w:jc w:val="both"/>
      </w:pPr>
      <w:r w:rsidRPr="002B4634">
        <w:t xml:space="preserve">Please include your response in the space underneath </w:t>
      </w:r>
      <w:r w:rsidR="00264E1B" w:rsidRPr="002B4634">
        <w:t>each question and</w:t>
      </w:r>
      <w:r w:rsidRPr="002B4634">
        <w:t xml:space="preserve"> set out/ explain your views. Completing the template will assist with achieving a consistent approach in responses returned and facilitate collation of responses. </w:t>
      </w:r>
    </w:p>
    <w:p w14:paraId="39E5B331" w14:textId="38185B03" w:rsidR="007A6931" w:rsidRPr="002B4634" w:rsidRDefault="007A6931" w:rsidP="00D15879">
      <w:pPr>
        <w:jc w:val="both"/>
      </w:pPr>
      <w:r w:rsidRPr="002B4634">
        <w:t xml:space="preserve">Respondents have the opportunity to comment </w:t>
      </w:r>
      <w:r w:rsidR="00270A00" w:rsidRPr="002B4634">
        <w:t xml:space="preserve">more </w:t>
      </w:r>
      <w:r w:rsidRPr="002B4634">
        <w:t xml:space="preserve">generally </w:t>
      </w:r>
      <w:r w:rsidR="00E77028" w:rsidRPr="002B4634">
        <w:t xml:space="preserve">in Question 12 </w:t>
      </w:r>
      <w:r w:rsidRPr="002B4634">
        <w:t>should they wish.</w:t>
      </w:r>
    </w:p>
    <w:tbl>
      <w:tblPr>
        <w:tblStyle w:val="TableGrid1"/>
        <w:tblpPr w:leftFromText="180" w:rightFromText="180" w:vertAnchor="text" w:horzAnchor="margin" w:tblpY="756"/>
        <w:tblW w:w="8608" w:type="dxa"/>
        <w:tblInd w:w="0" w:type="dxa"/>
        <w:tblLook w:val="04A0" w:firstRow="1" w:lastRow="0" w:firstColumn="1" w:lastColumn="0" w:noHBand="0" w:noVBand="1"/>
      </w:tblPr>
      <w:tblGrid>
        <w:gridCol w:w="2405"/>
        <w:gridCol w:w="6203"/>
      </w:tblGrid>
      <w:tr w:rsidR="00EC05E1" w:rsidRPr="002B4634" w14:paraId="6B50CA67" w14:textId="77777777" w:rsidTr="00EC05E1">
        <w:tc>
          <w:tcPr>
            <w:tcW w:w="2405" w:type="dxa"/>
            <w:tcBorders>
              <w:top w:val="single" w:sz="4" w:space="0" w:color="auto"/>
              <w:left w:val="single" w:sz="4" w:space="0" w:color="auto"/>
              <w:bottom w:val="single" w:sz="4" w:space="0" w:color="auto"/>
              <w:right w:val="single" w:sz="4" w:space="0" w:color="auto"/>
            </w:tcBorders>
            <w:hideMark/>
          </w:tcPr>
          <w:p w14:paraId="34EA6BFB"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b/>
                <w:bCs/>
                <w:lang w:val="en-GB" w:eastAsia="en-GB"/>
              </w:rPr>
            </w:pPr>
            <w:r w:rsidRPr="002B4634">
              <w:rPr>
                <w:b/>
                <w:bCs/>
                <w:lang w:val="en-GB" w:eastAsia="en-GB"/>
              </w:rPr>
              <w:t>Name(s):</w:t>
            </w:r>
          </w:p>
        </w:tc>
        <w:tc>
          <w:tcPr>
            <w:tcW w:w="6203" w:type="dxa"/>
            <w:tcBorders>
              <w:top w:val="single" w:sz="4" w:space="0" w:color="auto"/>
              <w:left w:val="single" w:sz="4" w:space="0" w:color="auto"/>
              <w:bottom w:val="single" w:sz="4" w:space="0" w:color="auto"/>
              <w:right w:val="single" w:sz="4" w:space="0" w:color="auto"/>
            </w:tcBorders>
          </w:tcPr>
          <w:p w14:paraId="203D50C8"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lang w:val="en-GB" w:eastAsia="en-GB"/>
              </w:rPr>
            </w:pPr>
          </w:p>
        </w:tc>
      </w:tr>
      <w:tr w:rsidR="00EC05E1" w:rsidRPr="002B4634" w14:paraId="5E0F76B2" w14:textId="77777777" w:rsidTr="00EC05E1">
        <w:tc>
          <w:tcPr>
            <w:tcW w:w="2405" w:type="dxa"/>
            <w:tcBorders>
              <w:top w:val="single" w:sz="4" w:space="0" w:color="auto"/>
              <w:left w:val="single" w:sz="4" w:space="0" w:color="auto"/>
              <w:bottom w:val="single" w:sz="4" w:space="0" w:color="auto"/>
              <w:right w:val="single" w:sz="4" w:space="0" w:color="auto"/>
            </w:tcBorders>
            <w:hideMark/>
          </w:tcPr>
          <w:p w14:paraId="1571CD64"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b/>
                <w:bCs/>
                <w:lang w:val="en-GB" w:eastAsia="en-GB"/>
              </w:rPr>
            </w:pPr>
            <w:r w:rsidRPr="002B4634">
              <w:rPr>
                <w:b/>
                <w:bCs/>
                <w:lang w:val="en-GB" w:eastAsia="en-GB"/>
              </w:rPr>
              <w:t>Organisation:</w:t>
            </w:r>
          </w:p>
        </w:tc>
        <w:tc>
          <w:tcPr>
            <w:tcW w:w="6203" w:type="dxa"/>
            <w:tcBorders>
              <w:top w:val="single" w:sz="4" w:space="0" w:color="auto"/>
              <w:left w:val="single" w:sz="4" w:space="0" w:color="auto"/>
              <w:bottom w:val="single" w:sz="4" w:space="0" w:color="auto"/>
              <w:right w:val="single" w:sz="4" w:space="0" w:color="auto"/>
            </w:tcBorders>
          </w:tcPr>
          <w:p w14:paraId="49E129DA"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lang w:val="en-GB" w:eastAsia="en-GB"/>
              </w:rPr>
            </w:pPr>
          </w:p>
        </w:tc>
      </w:tr>
      <w:tr w:rsidR="00EC05E1" w:rsidRPr="002B4634" w14:paraId="361D480B" w14:textId="77777777" w:rsidTr="00EC05E1">
        <w:tc>
          <w:tcPr>
            <w:tcW w:w="2405" w:type="dxa"/>
            <w:tcBorders>
              <w:top w:val="single" w:sz="4" w:space="0" w:color="auto"/>
              <w:left w:val="single" w:sz="4" w:space="0" w:color="auto"/>
              <w:bottom w:val="single" w:sz="4" w:space="0" w:color="auto"/>
              <w:right w:val="single" w:sz="4" w:space="0" w:color="auto"/>
            </w:tcBorders>
            <w:hideMark/>
          </w:tcPr>
          <w:p w14:paraId="12497717"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b/>
                <w:bCs/>
                <w:lang w:val="en-GB" w:eastAsia="en-GB"/>
              </w:rPr>
            </w:pPr>
            <w:r w:rsidRPr="002B4634">
              <w:rPr>
                <w:b/>
                <w:bCs/>
                <w:lang w:val="en-GB" w:eastAsia="en-GB"/>
              </w:rPr>
              <w:t>Email address:</w:t>
            </w:r>
          </w:p>
        </w:tc>
        <w:tc>
          <w:tcPr>
            <w:tcW w:w="6203" w:type="dxa"/>
            <w:tcBorders>
              <w:top w:val="single" w:sz="4" w:space="0" w:color="auto"/>
              <w:left w:val="single" w:sz="4" w:space="0" w:color="auto"/>
              <w:bottom w:val="single" w:sz="4" w:space="0" w:color="auto"/>
              <w:right w:val="single" w:sz="4" w:space="0" w:color="auto"/>
            </w:tcBorders>
          </w:tcPr>
          <w:p w14:paraId="276A5A77"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lang w:val="en-GB" w:eastAsia="en-GB"/>
              </w:rPr>
            </w:pPr>
          </w:p>
        </w:tc>
      </w:tr>
      <w:tr w:rsidR="00EC05E1" w:rsidRPr="002B4634" w14:paraId="64DB8D3A" w14:textId="77777777" w:rsidTr="00EC05E1">
        <w:tc>
          <w:tcPr>
            <w:tcW w:w="2405" w:type="dxa"/>
            <w:tcBorders>
              <w:top w:val="single" w:sz="4" w:space="0" w:color="auto"/>
              <w:left w:val="single" w:sz="4" w:space="0" w:color="auto"/>
              <w:bottom w:val="single" w:sz="4" w:space="0" w:color="auto"/>
              <w:right w:val="single" w:sz="4" w:space="0" w:color="auto"/>
            </w:tcBorders>
            <w:hideMark/>
          </w:tcPr>
          <w:p w14:paraId="1C61AC69"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b/>
                <w:bCs/>
                <w:lang w:val="en-GB" w:eastAsia="en-GB"/>
              </w:rPr>
            </w:pPr>
            <w:r w:rsidRPr="002B4634">
              <w:rPr>
                <w:b/>
                <w:bCs/>
                <w:lang w:val="en-GB" w:eastAsia="en-GB"/>
              </w:rPr>
              <w:t>Telephone number:</w:t>
            </w:r>
          </w:p>
        </w:tc>
        <w:tc>
          <w:tcPr>
            <w:tcW w:w="6203" w:type="dxa"/>
            <w:tcBorders>
              <w:top w:val="single" w:sz="4" w:space="0" w:color="auto"/>
              <w:left w:val="single" w:sz="4" w:space="0" w:color="auto"/>
              <w:bottom w:val="single" w:sz="4" w:space="0" w:color="auto"/>
              <w:right w:val="single" w:sz="4" w:space="0" w:color="auto"/>
            </w:tcBorders>
          </w:tcPr>
          <w:p w14:paraId="6A1FE686" w14:textId="77777777" w:rsidR="00EC05E1" w:rsidRPr="002B4634" w:rsidRDefault="00EC05E1" w:rsidP="00EC05E1">
            <w:pPr>
              <w:tabs>
                <w:tab w:val="clear" w:pos="454"/>
                <w:tab w:val="clear" w:pos="907"/>
                <w:tab w:val="clear" w:pos="1361"/>
                <w:tab w:val="clear" w:pos="1814"/>
                <w:tab w:val="clear" w:pos="2268"/>
              </w:tabs>
              <w:spacing w:after="160" w:line="280" w:lineRule="atLeast"/>
              <w:jc w:val="both"/>
              <w:rPr>
                <w:lang w:val="en-GB" w:eastAsia="en-GB"/>
              </w:rPr>
            </w:pPr>
          </w:p>
        </w:tc>
      </w:tr>
    </w:tbl>
    <w:p w14:paraId="4EE85489" w14:textId="77777777" w:rsidR="00D15879" w:rsidRPr="002B4634" w:rsidRDefault="00D15879" w:rsidP="00D15879">
      <w:pPr>
        <w:jc w:val="both"/>
      </w:pPr>
      <w:r w:rsidRPr="002B4634">
        <w:t xml:space="preserve">When responding please indicate whether you are providing views as an individual or representing the views of an organisation. </w:t>
      </w:r>
    </w:p>
    <w:p w14:paraId="6CECA963" w14:textId="77777777" w:rsidR="00E77028" w:rsidRDefault="00E77028" w:rsidP="00D15879"/>
    <w:p w14:paraId="51222F9E" w14:textId="1D9DC762" w:rsidR="00155EA5" w:rsidRPr="00832906" w:rsidRDefault="00D15879" w:rsidP="00D15879">
      <w:r>
        <w:t>Respondents are requested to return their completed templates by email to</w:t>
      </w:r>
      <w:r w:rsidR="00832906">
        <w:t xml:space="preserve"> </w:t>
      </w:r>
      <w:hyperlink r:id="rId13" w:history="1">
        <w:r w:rsidR="00832906" w:rsidRPr="002D528D">
          <w:rPr>
            <w:rStyle w:val="Hyperlink"/>
          </w:rPr>
          <w:t>coopconsultation@enterprise.gov.ie</w:t>
        </w:r>
      </w:hyperlink>
      <w:r w:rsidR="00832906">
        <w:t xml:space="preserve"> </w:t>
      </w:r>
      <w:r>
        <w:t xml:space="preserve">by </w:t>
      </w:r>
      <w:r w:rsidR="00D172A8" w:rsidRPr="00D172A8">
        <w:rPr>
          <w:b/>
          <w:bCs/>
        </w:rPr>
        <w:t>5pm on Friday, 25 February 2022</w:t>
      </w:r>
      <w:r w:rsidR="00D172A8">
        <w:t xml:space="preserve">. </w:t>
      </w:r>
    </w:p>
    <w:p w14:paraId="78B5DEDB" w14:textId="77777777" w:rsidR="009A7E12" w:rsidRDefault="009A7E12" w:rsidP="009A7E12">
      <w:pPr>
        <w:tabs>
          <w:tab w:val="clear" w:pos="454"/>
          <w:tab w:val="clear" w:pos="907"/>
          <w:tab w:val="clear" w:pos="1361"/>
          <w:tab w:val="clear" w:pos="1814"/>
          <w:tab w:val="clear" w:pos="2268"/>
        </w:tabs>
        <w:autoSpaceDE w:val="0"/>
        <w:autoSpaceDN w:val="0"/>
        <w:adjustRightInd w:val="0"/>
        <w:spacing w:before="240" w:after="0" w:line="276" w:lineRule="auto"/>
        <w:jc w:val="both"/>
        <w:rPr>
          <w:rFonts w:eastAsiaTheme="majorEastAsia" w:cstheme="majorBidi"/>
          <w:b/>
          <w:bCs/>
          <w:color w:val="004E46"/>
          <w:kern w:val="28"/>
          <w:sz w:val="24"/>
          <w:szCs w:val="24"/>
          <w:lang w:val="en-IE"/>
        </w:rPr>
      </w:pPr>
      <w:bookmarkStart w:id="0" w:name="_Hlk92732934"/>
    </w:p>
    <w:p w14:paraId="719552E7" w14:textId="77777777" w:rsidR="009A7E12" w:rsidRDefault="009A7E12" w:rsidP="009A7E12">
      <w:pPr>
        <w:tabs>
          <w:tab w:val="clear" w:pos="454"/>
          <w:tab w:val="clear" w:pos="907"/>
          <w:tab w:val="clear" w:pos="1361"/>
          <w:tab w:val="clear" w:pos="1814"/>
          <w:tab w:val="clear" w:pos="2268"/>
        </w:tabs>
        <w:autoSpaceDE w:val="0"/>
        <w:autoSpaceDN w:val="0"/>
        <w:adjustRightInd w:val="0"/>
        <w:spacing w:before="240" w:after="0" w:line="276" w:lineRule="auto"/>
        <w:jc w:val="both"/>
        <w:rPr>
          <w:rFonts w:eastAsiaTheme="majorEastAsia" w:cstheme="majorBidi"/>
          <w:b/>
          <w:bCs/>
          <w:color w:val="004E46"/>
          <w:kern w:val="28"/>
          <w:sz w:val="24"/>
          <w:szCs w:val="24"/>
          <w:lang w:val="en-IE"/>
        </w:rPr>
      </w:pPr>
    </w:p>
    <w:p w14:paraId="7E3CB90B" w14:textId="77777777" w:rsidR="006F11CA" w:rsidRDefault="006F11CA">
      <w:pPr>
        <w:tabs>
          <w:tab w:val="clear" w:pos="454"/>
          <w:tab w:val="clear" w:pos="907"/>
          <w:tab w:val="clear" w:pos="1361"/>
          <w:tab w:val="clear" w:pos="1814"/>
          <w:tab w:val="clear" w:pos="2268"/>
        </w:tabs>
        <w:spacing w:after="200" w:line="312" w:lineRule="auto"/>
        <w:rPr>
          <w:rFonts w:eastAsiaTheme="majorEastAsia" w:cstheme="majorBidi"/>
          <w:b/>
          <w:bCs/>
          <w:color w:val="004E46"/>
          <w:kern w:val="28"/>
          <w:sz w:val="28"/>
          <w:szCs w:val="28"/>
          <w:lang w:val="en-IE"/>
        </w:rPr>
      </w:pPr>
      <w:r>
        <w:rPr>
          <w:rFonts w:eastAsiaTheme="majorEastAsia" w:cstheme="majorBidi"/>
          <w:b/>
          <w:bCs/>
          <w:color w:val="004E46"/>
          <w:kern w:val="28"/>
          <w:sz w:val="28"/>
          <w:szCs w:val="28"/>
          <w:lang w:val="en-IE"/>
        </w:rPr>
        <w:br w:type="page"/>
      </w:r>
    </w:p>
    <w:p w14:paraId="1EF2C96F" w14:textId="1E42A83C" w:rsidR="009A7E12" w:rsidRPr="00334387" w:rsidRDefault="009A7E12" w:rsidP="00334387">
      <w:pPr>
        <w:pStyle w:val="Heading1"/>
      </w:pPr>
      <w:r w:rsidRPr="00334387">
        <w:lastRenderedPageBreak/>
        <w:t>Responses</w:t>
      </w:r>
    </w:p>
    <w:p w14:paraId="550D5B80" w14:textId="77777777" w:rsidR="00832906" w:rsidRDefault="00832906" w:rsidP="001D713D">
      <w:pPr>
        <w:tabs>
          <w:tab w:val="clear" w:pos="454"/>
          <w:tab w:val="clear" w:pos="907"/>
          <w:tab w:val="clear" w:pos="1361"/>
          <w:tab w:val="clear" w:pos="1814"/>
          <w:tab w:val="clear" w:pos="2268"/>
        </w:tabs>
        <w:autoSpaceDE w:val="0"/>
        <w:autoSpaceDN w:val="0"/>
        <w:adjustRightInd w:val="0"/>
        <w:spacing w:before="120" w:after="0" w:line="276" w:lineRule="auto"/>
        <w:jc w:val="both"/>
        <w:rPr>
          <w:rFonts w:eastAsiaTheme="majorEastAsia" w:cstheme="majorBidi"/>
          <w:b/>
          <w:bCs/>
          <w:color w:val="004E46"/>
          <w:kern w:val="28"/>
          <w:sz w:val="24"/>
          <w:szCs w:val="24"/>
          <w:lang w:val="en-IE"/>
        </w:rPr>
      </w:pPr>
    </w:p>
    <w:p w14:paraId="38A6FF3C" w14:textId="1C146257" w:rsidR="009A7E12" w:rsidRPr="00334387" w:rsidRDefault="009A7E12" w:rsidP="00334387">
      <w:pPr>
        <w:pStyle w:val="Heading2"/>
      </w:pPr>
      <w:r w:rsidRPr="00334387">
        <w:t xml:space="preserve">Matters relating to Registration </w:t>
      </w:r>
    </w:p>
    <w:bookmarkEnd w:id="0"/>
    <w:p w14:paraId="326E9E48" w14:textId="77777777" w:rsidR="009A7E12" w:rsidRPr="009A7E12" w:rsidRDefault="009A7E12" w:rsidP="009A7E12">
      <w:pPr>
        <w:tabs>
          <w:tab w:val="clear" w:pos="454"/>
          <w:tab w:val="clear" w:pos="907"/>
          <w:tab w:val="clear" w:pos="1361"/>
          <w:tab w:val="clear" w:pos="1814"/>
          <w:tab w:val="clear" w:pos="2268"/>
        </w:tabs>
        <w:spacing w:after="0" w:line="240" w:lineRule="auto"/>
        <w:ind w:left="1287"/>
        <w:jc w:val="both"/>
        <w:rPr>
          <w:rFonts w:ascii="Times New Roman" w:hAnsi="Times New Roman" w:cs="Times New Roman"/>
          <w:color w:val="auto"/>
          <w:sz w:val="16"/>
          <w:szCs w:val="16"/>
          <w:highlight w:val="yellow"/>
          <w:lang w:val="en-IE" w:eastAsia="en-US"/>
        </w:rPr>
      </w:pPr>
    </w:p>
    <w:tbl>
      <w:tblPr>
        <w:tblStyle w:val="TableGrid"/>
        <w:tblW w:w="0" w:type="auto"/>
        <w:tblLook w:val="04A0" w:firstRow="1" w:lastRow="0" w:firstColumn="1" w:lastColumn="0" w:noHBand="0" w:noVBand="1"/>
      </w:tblPr>
      <w:tblGrid>
        <w:gridCol w:w="8608"/>
      </w:tblGrid>
      <w:tr w:rsidR="009A7E12" w:rsidRPr="009A7E12" w14:paraId="604FC5F3" w14:textId="77777777" w:rsidTr="001F5757">
        <w:tc>
          <w:tcPr>
            <w:tcW w:w="8608" w:type="dxa"/>
            <w:shd w:val="clear" w:color="auto" w:fill="F2F2F2" w:themeFill="background1" w:themeFillShade="F2"/>
          </w:tcPr>
          <w:p w14:paraId="58BAFE4E" w14:textId="77777777" w:rsidR="009A7E12" w:rsidRPr="009A7E12" w:rsidRDefault="009A7E12" w:rsidP="009A7E12">
            <w:pPr>
              <w:tabs>
                <w:tab w:val="clear" w:pos="454"/>
                <w:tab w:val="clear" w:pos="907"/>
                <w:tab w:val="clear" w:pos="1361"/>
                <w:tab w:val="clear" w:pos="1814"/>
                <w:tab w:val="clear" w:pos="2268"/>
              </w:tabs>
              <w:spacing w:after="16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Transition period</w:t>
            </w:r>
          </w:p>
          <w:p w14:paraId="18BAE17C" w14:textId="7777777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 xml:space="preserve">Question 1. </w:t>
            </w:r>
          </w:p>
          <w:p w14:paraId="54692225" w14:textId="2898A227" w:rsidR="009A7E12" w:rsidRPr="009A7E12" w:rsidRDefault="009A7E12" w:rsidP="00334387">
            <w:pPr>
              <w:tabs>
                <w:tab w:val="clear" w:pos="454"/>
                <w:tab w:val="clear" w:pos="907"/>
                <w:tab w:val="clear" w:pos="1361"/>
                <w:tab w:val="clear" w:pos="1814"/>
                <w:tab w:val="clear" w:pos="2268"/>
              </w:tabs>
              <w:spacing w:after="160" w:line="276" w:lineRule="auto"/>
              <w:rPr>
                <w:rFonts w:asciiTheme="minorHAnsi" w:hAnsiTheme="minorHAnsi" w:cstheme="minorHAnsi"/>
                <w:color w:val="auto"/>
                <w:sz w:val="22"/>
                <w:lang w:val="en-IE" w:eastAsia="en-US"/>
              </w:rPr>
            </w:pPr>
            <w:r w:rsidRPr="009A7E12">
              <w:rPr>
                <w:rFonts w:asciiTheme="minorHAnsi" w:hAnsiTheme="minorHAnsi" w:cstheme="minorHAnsi"/>
                <w:color w:val="auto"/>
                <w:sz w:val="22"/>
                <w:lang w:val="en-IE" w:eastAsia="en-US"/>
              </w:rPr>
              <w:t xml:space="preserve">Do you consider that the proposed transition period of 18 months is sufficient to enable existing </w:t>
            </w:r>
            <w:r w:rsidR="00832906">
              <w:rPr>
                <w:rFonts w:asciiTheme="minorHAnsi" w:hAnsiTheme="minorHAnsi" w:cstheme="minorHAnsi"/>
                <w:color w:val="auto"/>
                <w:sz w:val="22"/>
                <w:lang w:val="en-IE" w:eastAsia="en-US"/>
              </w:rPr>
              <w:t>i</w:t>
            </w:r>
            <w:r w:rsidRPr="009A7E12">
              <w:rPr>
                <w:rFonts w:asciiTheme="minorHAnsi" w:hAnsiTheme="minorHAnsi" w:cstheme="minorHAnsi"/>
                <w:color w:val="auto"/>
                <w:sz w:val="22"/>
                <w:lang w:val="en-IE" w:eastAsia="en-US"/>
              </w:rPr>
              <w:t xml:space="preserve">ndustrial and </w:t>
            </w:r>
            <w:r w:rsidR="00832906">
              <w:rPr>
                <w:rFonts w:asciiTheme="minorHAnsi" w:hAnsiTheme="minorHAnsi" w:cstheme="minorHAnsi"/>
                <w:color w:val="auto"/>
                <w:sz w:val="22"/>
                <w:lang w:val="en-IE" w:eastAsia="en-US"/>
              </w:rPr>
              <w:t>p</w:t>
            </w:r>
            <w:r w:rsidRPr="009A7E12">
              <w:rPr>
                <w:rFonts w:asciiTheme="minorHAnsi" w:hAnsiTheme="minorHAnsi" w:cstheme="minorHAnsi"/>
                <w:color w:val="auto"/>
                <w:sz w:val="22"/>
                <w:lang w:val="en-IE" w:eastAsia="en-US"/>
              </w:rPr>
              <w:t xml:space="preserve">rovident </w:t>
            </w:r>
            <w:r w:rsidR="00832906">
              <w:rPr>
                <w:rFonts w:asciiTheme="minorHAnsi" w:hAnsiTheme="minorHAnsi" w:cstheme="minorHAnsi"/>
                <w:color w:val="auto"/>
                <w:sz w:val="22"/>
                <w:lang w:val="en-IE" w:eastAsia="en-US"/>
              </w:rPr>
              <w:t>s</w:t>
            </w:r>
            <w:r w:rsidRPr="009A7E12">
              <w:rPr>
                <w:rFonts w:asciiTheme="minorHAnsi" w:hAnsiTheme="minorHAnsi" w:cstheme="minorHAnsi"/>
                <w:color w:val="auto"/>
                <w:sz w:val="22"/>
                <w:lang w:val="en-IE" w:eastAsia="en-US"/>
              </w:rPr>
              <w:t>ocieties to either register as co-operatives or pursue an alternative option? If not, please suggest an alternative timeframe and provide a supporting rationale.</w:t>
            </w:r>
          </w:p>
        </w:tc>
      </w:tr>
      <w:tr w:rsidR="009A7E12" w:rsidRPr="009A7E12" w14:paraId="434CC7BE" w14:textId="77777777" w:rsidTr="009A7E12">
        <w:tc>
          <w:tcPr>
            <w:tcW w:w="8608" w:type="dxa"/>
            <w:shd w:val="clear" w:color="auto" w:fill="FFFFFF" w:themeFill="background1"/>
          </w:tcPr>
          <w:p w14:paraId="26686B63" w14:textId="18723733" w:rsidR="009A7E12" w:rsidRPr="00F9072F" w:rsidRDefault="009A7E12" w:rsidP="009A7E12">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F9072F">
              <w:rPr>
                <w:rFonts w:asciiTheme="minorHAnsi" w:hAnsiTheme="minorHAnsi" w:cstheme="minorHAnsi"/>
                <w:b/>
                <w:bCs/>
                <w:color w:val="auto"/>
                <w:sz w:val="22"/>
                <w:lang w:val="en-IE" w:eastAsia="en-US"/>
              </w:rPr>
              <w:t>Response:</w:t>
            </w:r>
          </w:p>
          <w:p w14:paraId="40B03778" w14:textId="382628D7" w:rsidR="009A7E12" w:rsidRPr="009A7E12" w:rsidRDefault="009A7E12" w:rsidP="009A7E12">
            <w:pPr>
              <w:tabs>
                <w:tab w:val="clear" w:pos="454"/>
                <w:tab w:val="clear" w:pos="907"/>
                <w:tab w:val="clear" w:pos="1361"/>
                <w:tab w:val="clear" w:pos="1814"/>
                <w:tab w:val="clear" w:pos="2268"/>
              </w:tabs>
              <w:spacing w:after="160" w:line="240" w:lineRule="auto"/>
              <w:jc w:val="both"/>
              <w:rPr>
                <w:rFonts w:asciiTheme="minorHAnsi" w:hAnsiTheme="minorHAnsi" w:cstheme="minorHAnsi"/>
                <w:b/>
                <w:bCs/>
                <w:color w:val="auto"/>
                <w:sz w:val="22"/>
                <w:lang w:val="en-IE" w:eastAsia="en-US"/>
              </w:rPr>
            </w:pPr>
          </w:p>
        </w:tc>
      </w:tr>
    </w:tbl>
    <w:p w14:paraId="6F69D351" w14:textId="77777777" w:rsidR="009A7E12" w:rsidRPr="009A7E12" w:rsidRDefault="009A7E12" w:rsidP="009A7E12">
      <w:pPr>
        <w:tabs>
          <w:tab w:val="clear" w:pos="454"/>
          <w:tab w:val="clear" w:pos="907"/>
          <w:tab w:val="clear" w:pos="1361"/>
          <w:tab w:val="clear" w:pos="1814"/>
          <w:tab w:val="clear" w:pos="2268"/>
        </w:tabs>
        <w:spacing w:after="160" w:line="259" w:lineRule="auto"/>
        <w:jc w:val="both"/>
        <w:rPr>
          <w:rFonts w:asciiTheme="minorHAnsi" w:hAnsiTheme="minorHAnsi" w:cstheme="minorHAnsi"/>
          <w:color w:val="auto"/>
          <w:sz w:val="16"/>
          <w:szCs w:val="16"/>
          <w:lang w:val="en-IE" w:eastAsia="en-US"/>
        </w:rPr>
      </w:pPr>
    </w:p>
    <w:tbl>
      <w:tblPr>
        <w:tblStyle w:val="TableGrid"/>
        <w:tblW w:w="0" w:type="auto"/>
        <w:tblLook w:val="04A0" w:firstRow="1" w:lastRow="0" w:firstColumn="1" w:lastColumn="0" w:noHBand="0" w:noVBand="1"/>
      </w:tblPr>
      <w:tblGrid>
        <w:gridCol w:w="8608"/>
      </w:tblGrid>
      <w:tr w:rsidR="009A7E12" w:rsidRPr="009A7E12" w14:paraId="6AB3011D" w14:textId="77777777" w:rsidTr="001F5757">
        <w:tc>
          <w:tcPr>
            <w:tcW w:w="8608" w:type="dxa"/>
            <w:shd w:val="clear" w:color="auto" w:fill="F2F2F2" w:themeFill="background1" w:themeFillShade="F2"/>
          </w:tcPr>
          <w:p w14:paraId="49DCB4AD" w14:textId="7ACF0083" w:rsidR="009A7E12" w:rsidRPr="009A7E12" w:rsidRDefault="009A7E12" w:rsidP="009A7E12">
            <w:pPr>
              <w:tabs>
                <w:tab w:val="clear" w:pos="454"/>
                <w:tab w:val="clear" w:pos="907"/>
                <w:tab w:val="clear" w:pos="1361"/>
                <w:tab w:val="clear" w:pos="1814"/>
                <w:tab w:val="clear" w:pos="2268"/>
              </w:tabs>
              <w:spacing w:after="160" w:line="276" w:lineRule="auto"/>
              <w:jc w:val="both"/>
              <w:rPr>
                <w:rFonts w:asciiTheme="minorHAnsi"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 xml:space="preserve">Expanding the categories of </w:t>
            </w:r>
            <w:r w:rsidR="00A64107">
              <w:rPr>
                <w:rFonts w:asciiTheme="minorHAnsi" w:eastAsia="Times New Roman" w:hAnsiTheme="minorHAnsi" w:cstheme="minorHAnsi"/>
                <w:b/>
                <w:bCs/>
                <w:color w:val="auto"/>
                <w:sz w:val="22"/>
                <w:lang w:val="en-IE" w:eastAsia="en-US"/>
              </w:rPr>
              <w:t>m</w:t>
            </w:r>
            <w:r w:rsidRPr="009A7E12">
              <w:rPr>
                <w:rFonts w:asciiTheme="minorHAnsi" w:eastAsia="Times New Roman" w:hAnsiTheme="minorHAnsi" w:cstheme="minorHAnsi"/>
                <w:b/>
                <w:bCs/>
                <w:color w:val="auto"/>
                <w:sz w:val="22"/>
                <w:lang w:val="en-IE" w:eastAsia="en-US"/>
              </w:rPr>
              <w:t>embers who can set up co-operative societies</w:t>
            </w:r>
          </w:p>
          <w:p w14:paraId="330C1A34" w14:textId="7777777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 xml:space="preserve">Question 2. </w:t>
            </w:r>
          </w:p>
          <w:p w14:paraId="7256100F" w14:textId="77777777" w:rsidR="009A7E12" w:rsidRPr="009A7E12" w:rsidRDefault="009A7E12" w:rsidP="00334387">
            <w:pPr>
              <w:tabs>
                <w:tab w:val="clear" w:pos="454"/>
                <w:tab w:val="clear" w:pos="907"/>
                <w:tab w:val="clear" w:pos="1361"/>
                <w:tab w:val="clear" w:pos="1814"/>
                <w:tab w:val="clear" w:pos="2268"/>
              </w:tabs>
              <w:spacing w:after="160" w:line="276" w:lineRule="auto"/>
              <w:rPr>
                <w:rFonts w:asciiTheme="minorHAnsi" w:hAnsiTheme="minorHAnsi" w:cstheme="minorHAnsi"/>
                <w:color w:val="auto"/>
                <w:sz w:val="22"/>
                <w:lang w:val="en-IE" w:eastAsia="en-US"/>
              </w:rPr>
            </w:pPr>
            <w:r w:rsidRPr="009A7E12">
              <w:rPr>
                <w:rFonts w:asciiTheme="minorHAnsi" w:hAnsiTheme="minorHAnsi" w:cstheme="minorHAnsi"/>
                <w:color w:val="auto"/>
                <w:sz w:val="22"/>
                <w:lang w:val="en-IE" w:eastAsia="en-US"/>
              </w:rPr>
              <w:t>Please set out your views on the proposal to expand the categories of members who can form a co-operative society to include companies? If not in agreement, please set out your reasoning.</w:t>
            </w:r>
          </w:p>
        </w:tc>
      </w:tr>
      <w:tr w:rsidR="009A7E12" w:rsidRPr="009A7E12" w14:paraId="359961A8" w14:textId="77777777" w:rsidTr="009A7E12">
        <w:tc>
          <w:tcPr>
            <w:tcW w:w="8608" w:type="dxa"/>
            <w:shd w:val="clear" w:color="auto" w:fill="FFFFFF" w:themeFill="background1"/>
          </w:tcPr>
          <w:p w14:paraId="27127917" w14:textId="77777777" w:rsidR="009A7E12" w:rsidRPr="009A7E12" w:rsidRDefault="009A7E12" w:rsidP="009A7E12">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78FDA46A" w14:textId="103F362B" w:rsidR="001D713D" w:rsidRPr="009A7E12" w:rsidRDefault="001D713D" w:rsidP="009A7E12">
            <w:pPr>
              <w:tabs>
                <w:tab w:val="clear" w:pos="454"/>
                <w:tab w:val="clear" w:pos="907"/>
                <w:tab w:val="clear" w:pos="1361"/>
                <w:tab w:val="clear" w:pos="1814"/>
                <w:tab w:val="clear" w:pos="2268"/>
              </w:tabs>
              <w:spacing w:after="240" w:line="276" w:lineRule="auto"/>
              <w:jc w:val="both"/>
              <w:rPr>
                <w:rFonts w:asciiTheme="minorHAnsi" w:eastAsia="Times New Roman" w:hAnsiTheme="minorHAnsi" w:cstheme="minorHAnsi"/>
                <w:color w:val="auto"/>
                <w:sz w:val="22"/>
                <w:lang w:val="en-IE" w:eastAsia="en-US"/>
              </w:rPr>
            </w:pPr>
          </w:p>
        </w:tc>
      </w:tr>
    </w:tbl>
    <w:p w14:paraId="3F21C250" w14:textId="7EFDB9CE" w:rsidR="009A7E12" w:rsidRPr="001D713D" w:rsidRDefault="009A7E12" w:rsidP="009A7E12">
      <w:pPr>
        <w:tabs>
          <w:tab w:val="clear" w:pos="454"/>
          <w:tab w:val="clear" w:pos="907"/>
          <w:tab w:val="clear" w:pos="1361"/>
          <w:tab w:val="clear" w:pos="1814"/>
          <w:tab w:val="clear" w:pos="2268"/>
        </w:tabs>
        <w:autoSpaceDE w:val="0"/>
        <w:autoSpaceDN w:val="0"/>
        <w:adjustRightInd w:val="0"/>
        <w:spacing w:before="240" w:after="0" w:line="276" w:lineRule="auto"/>
        <w:jc w:val="both"/>
        <w:rPr>
          <w:rFonts w:eastAsiaTheme="majorEastAsia" w:cstheme="majorBidi"/>
          <w:b/>
          <w:bCs/>
          <w:color w:val="004E46"/>
          <w:kern w:val="28"/>
          <w:sz w:val="16"/>
          <w:szCs w:val="16"/>
          <w:lang w:val="en-IE"/>
        </w:rPr>
      </w:pPr>
    </w:p>
    <w:tbl>
      <w:tblPr>
        <w:tblStyle w:val="TableGrid"/>
        <w:tblW w:w="0" w:type="auto"/>
        <w:tblLook w:val="04A0" w:firstRow="1" w:lastRow="0" w:firstColumn="1" w:lastColumn="0" w:noHBand="0" w:noVBand="1"/>
      </w:tblPr>
      <w:tblGrid>
        <w:gridCol w:w="8608"/>
      </w:tblGrid>
      <w:tr w:rsidR="009A7E12" w:rsidRPr="009A7E12" w14:paraId="375B2685" w14:textId="77777777" w:rsidTr="001F5757">
        <w:tc>
          <w:tcPr>
            <w:tcW w:w="8608" w:type="dxa"/>
            <w:shd w:val="clear" w:color="auto" w:fill="F2F2F2" w:themeFill="background1" w:themeFillShade="F2"/>
          </w:tcPr>
          <w:p w14:paraId="0A5C7B63" w14:textId="77777777" w:rsidR="009A7E12" w:rsidRPr="009A7E12" w:rsidRDefault="009A7E12" w:rsidP="001F5757">
            <w:pPr>
              <w:tabs>
                <w:tab w:val="clear" w:pos="454"/>
                <w:tab w:val="clear" w:pos="907"/>
                <w:tab w:val="clear" w:pos="1361"/>
                <w:tab w:val="clear" w:pos="1814"/>
                <w:tab w:val="clear" w:pos="2268"/>
              </w:tabs>
              <w:spacing w:after="240" w:line="276"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Content of rules</w:t>
            </w:r>
          </w:p>
          <w:p w14:paraId="18F639DE" w14:textId="77777777" w:rsidR="009A7E12" w:rsidRPr="009A7E12" w:rsidRDefault="009A7E12" w:rsidP="001F5757">
            <w:pPr>
              <w:tabs>
                <w:tab w:val="clear" w:pos="454"/>
                <w:tab w:val="clear" w:pos="907"/>
                <w:tab w:val="clear" w:pos="1361"/>
                <w:tab w:val="clear" w:pos="1814"/>
                <w:tab w:val="clear" w:pos="2268"/>
              </w:tabs>
              <w:spacing w:after="0" w:line="240"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Question 3.</w:t>
            </w:r>
          </w:p>
          <w:p w14:paraId="3916B644" w14:textId="77777777" w:rsidR="009A7E12" w:rsidRPr="009A7E12" w:rsidRDefault="009A7E12" w:rsidP="00334387">
            <w:pPr>
              <w:tabs>
                <w:tab w:val="clear" w:pos="454"/>
                <w:tab w:val="clear" w:pos="907"/>
                <w:tab w:val="clear" w:pos="1361"/>
                <w:tab w:val="clear" w:pos="1814"/>
                <w:tab w:val="clear" w:pos="2268"/>
              </w:tabs>
              <w:spacing w:after="240" w:line="276" w:lineRule="auto"/>
              <w:rPr>
                <w:rFonts w:asciiTheme="minorHAnsi" w:eastAsia="Times New Roman" w:hAnsiTheme="minorHAnsi" w:cstheme="minorHAnsi"/>
                <w:color w:val="auto"/>
                <w:sz w:val="22"/>
                <w:lang w:val="en-IE" w:eastAsia="en-US"/>
              </w:rPr>
            </w:pPr>
            <w:r w:rsidRPr="009A7E12">
              <w:rPr>
                <w:rFonts w:asciiTheme="minorHAnsi" w:eastAsia="Times New Roman" w:hAnsiTheme="minorHAnsi" w:cstheme="minorHAnsi"/>
                <w:color w:val="auto"/>
                <w:sz w:val="22"/>
                <w:lang w:val="en-IE" w:eastAsia="en-US"/>
              </w:rPr>
              <w:t>Are there any other matters that should be included in the list of matters set out in legislation that must be dealt with by the rules of a co-operative society? Please provide supporting rationale for any such additions.</w:t>
            </w:r>
          </w:p>
        </w:tc>
      </w:tr>
      <w:tr w:rsidR="001D713D" w:rsidRPr="009A7E12" w14:paraId="771C199D" w14:textId="77777777" w:rsidTr="001D713D">
        <w:tc>
          <w:tcPr>
            <w:tcW w:w="8608" w:type="dxa"/>
            <w:shd w:val="clear" w:color="auto" w:fill="FFFFFF" w:themeFill="background1"/>
          </w:tcPr>
          <w:p w14:paraId="4AFE4388" w14:textId="77777777" w:rsidR="001D713D" w:rsidRPr="009A7E12" w:rsidRDefault="001D713D" w:rsidP="001D713D">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7295C7BA" w14:textId="6700FBC3" w:rsidR="001D713D" w:rsidRPr="009A7E12" w:rsidRDefault="001D713D" w:rsidP="001F5757">
            <w:pPr>
              <w:tabs>
                <w:tab w:val="clear" w:pos="454"/>
                <w:tab w:val="clear" w:pos="907"/>
                <w:tab w:val="clear" w:pos="1361"/>
                <w:tab w:val="clear" w:pos="1814"/>
                <w:tab w:val="clear" w:pos="2268"/>
              </w:tabs>
              <w:spacing w:after="240" w:line="276" w:lineRule="auto"/>
              <w:jc w:val="both"/>
              <w:rPr>
                <w:rFonts w:asciiTheme="minorHAnsi" w:eastAsia="Times New Roman" w:hAnsiTheme="minorHAnsi" w:cstheme="minorHAnsi"/>
                <w:b/>
                <w:bCs/>
                <w:color w:val="auto"/>
                <w:sz w:val="22"/>
                <w:lang w:val="en-IE" w:eastAsia="en-US"/>
              </w:rPr>
            </w:pPr>
          </w:p>
        </w:tc>
      </w:tr>
    </w:tbl>
    <w:p w14:paraId="07189852" w14:textId="77777777" w:rsidR="00F9072F" w:rsidRDefault="00F9072F" w:rsidP="009A7E12">
      <w:pPr>
        <w:tabs>
          <w:tab w:val="clear" w:pos="454"/>
          <w:tab w:val="clear" w:pos="907"/>
          <w:tab w:val="clear" w:pos="1361"/>
          <w:tab w:val="clear" w:pos="1814"/>
          <w:tab w:val="clear" w:pos="2268"/>
        </w:tabs>
        <w:autoSpaceDE w:val="0"/>
        <w:autoSpaceDN w:val="0"/>
        <w:adjustRightInd w:val="0"/>
        <w:spacing w:before="240" w:after="0" w:line="276" w:lineRule="auto"/>
        <w:jc w:val="both"/>
        <w:rPr>
          <w:rFonts w:eastAsiaTheme="majorEastAsia" w:cstheme="majorBidi"/>
          <w:b/>
          <w:bCs/>
          <w:color w:val="004E46"/>
          <w:kern w:val="28"/>
          <w:sz w:val="24"/>
          <w:szCs w:val="24"/>
          <w:lang w:val="en-IE"/>
        </w:rPr>
      </w:pPr>
    </w:p>
    <w:p w14:paraId="4B03E617" w14:textId="77777777" w:rsidR="00F9072F" w:rsidRDefault="00F9072F">
      <w:pPr>
        <w:tabs>
          <w:tab w:val="clear" w:pos="454"/>
          <w:tab w:val="clear" w:pos="907"/>
          <w:tab w:val="clear" w:pos="1361"/>
          <w:tab w:val="clear" w:pos="1814"/>
          <w:tab w:val="clear" w:pos="2268"/>
        </w:tabs>
        <w:spacing w:after="200" w:line="312" w:lineRule="auto"/>
        <w:rPr>
          <w:rFonts w:eastAsiaTheme="majorEastAsia" w:cstheme="majorBidi"/>
          <w:b/>
          <w:bCs/>
          <w:color w:val="004E46"/>
          <w:kern w:val="28"/>
          <w:sz w:val="24"/>
          <w:szCs w:val="24"/>
          <w:lang w:val="en-IE"/>
        </w:rPr>
      </w:pPr>
      <w:r>
        <w:rPr>
          <w:rFonts w:eastAsiaTheme="majorEastAsia" w:cstheme="majorBidi"/>
          <w:b/>
          <w:bCs/>
          <w:color w:val="004E46"/>
          <w:kern w:val="28"/>
          <w:sz w:val="24"/>
          <w:szCs w:val="24"/>
          <w:lang w:val="en-IE"/>
        </w:rPr>
        <w:br w:type="page"/>
      </w:r>
    </w:p>
    <w:p w14:paraId="58443A47" w14:textId="559833B1" w:rsidR="009A7E12" w:rsidRPr="00334387" w:rsidRDefault="009A7E12" w:rsidP="00334387">
      <w:pPr>
        <w:pStyle w:val="Heading2"/>
      </w:pPr>
      <w:r w:rsidRPr="00334387">
        <w:lastRenderedPageBreak/>
        <w:t>Matters relating to Shares</w:t>
      </w:r>
    </w:p>
    <w:p w14:paraId="4C7CA43D" w14:textId="77777777" w:rsidR="009A7E12" w:rsidRPr="009A7E12" w:rsidRDefault="009A7E12" w:rsidP="001D713D">
      <w:pPr>
        <w:tabs>
          <w:tab w:val="clear" w:pos="454"/>
          <w:tab w:val="clear" w:pos="907"/>
          <w:tab w:val="clear" w:pos="1361"/>
          <w:tab w:val="clear" w:pos="1814"/>
          <w:tab w:val="clear" w:pos="2268"/>
        </w:tabs>
        <w:spacing w:after="0" w:line="240" w:lineRule="auto"/>
        <w:jc w:val="both"/>
        <w:rPr>
          <w:rFonts w:asciiTheme="minorHAnsi" w:hAnsiTheme="minorHAnsi"/>
          <w:color w:val="auto"/>
          <w:sz w:val="16"/>
          <w:szCs w:val="16"/>
          <w:lang w:val="en-IE" w:eastAsia="en-US"/>
        </w:rPr>
      </w:pPr>
    </w:p>
    <w:tbl>
      <w:tblPr>
        <w:tblStyle w:val="TableGrid"/>
        <w:tblW w:w="0" w:type="auto"/>
        <w:tblLook w:val="04A0" w:firstRow="1" w:lastRow="0" w:firstColumn="1" w:lastColumn="0" w:noHBand="0" w:noVBand="1"/>
      </w:tblPr>
      <w:tblGrid>
        <w:gridCol w:w="8608"/>
      </w:tblGrid>
      <w:tr w:rsidR="009A7E12" w:rsidRPr="009A7E12" w14:paraId="43D71A6E" w14:textId="77777777" w:rsidTr="001F5757">
        <w:tc>
          <w:tcPr>
            <w:tcW w:w="8608" w:type="dxa"/>
            <w:shd w:val="clear" w:color="auto" w:fill="F2F2F2" w:themeFill="background1" w:themeFillShade="F2"/>
          </w:tcPr>
          <w:p w14:paraId="64B587F5" w14:textId="77777777" w:rsidR="009A7E12" w:rsidRPr="009A7E12" w:rsidRDefault="009A7E12" w:rsidP="009A7E12">
            <w:pPr>
              <w:tabs>
                <w:tab w:val="clear" w:pos="454"/>
                <w:tab w:val="clear" w:pos="907"/>
                <w:tab w:val="clear" w:pos="1361"/>
                <w:tab w:val="clear" w:pos="1814"/>
                <w:tab w:val="clear" w:pos="2268"/>
              </w:tabs>
              <w:spacing w:after="240" w:line="276"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Legal Reserve</w:t>
            </w:r>
          </w:p>
          <w:p w14:paraId="232DAD01" w14:textId="7777777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Question 4.</w:t>
            </w:r>
          </w:p>
          <w:p w14:paraId="2A52C187" w14:textId="77777777" w:rsidR="009A7E12" w:rsidRPr="009A7E12" w:rsidRDefault="009A7E12" w:rsidP="009A7E12">
            <w:pPr>
              <w:tabs>
                <w:tab w:val="clear" w:pos="454"/>
                <w:tab w:val="clear" w:pos="907"/>
                <w:tab w:val="clear" w:pos="1361"/>
                <w:tab w:val="clear" w:pos="1814"/>
                <w:tab w:val="clear" w:pos="2268"/>
              </w:tabs>
              <w:spacing w:after="240" w:line="276" w:lineRule="auto"/>
              <w:jc w:val="both"/>
              <w:rPr>
                <w:rFonts w:asciiTheme="minorHAnsi" w:eastAsia="Times New Roman" w:hAnsiTheme="minorHAnsi" w:cstheme="minorHAnsi"/>
                <w:color w:val="auto"/>
                <w:sz w:val="22"/>
                <w:lang w:val="en-IE" w:eastAsia="en-US"/>
              </w:rPr>
            </w:pPr>
            <w:r w:rsidRPr="009A7E12">
              <w:rPr>
                <w:rFonts w:asciiTheme="minorHAnsi" w:eastAsia="Times New Roman" w:hAnsiTheme="minorHAnsi" w:cstheme="minorHAnsi"/>
                <w:color w:val="auto"/>
                <w:sz w:val="22"/>
                <w:lang w:val="en-IE" w:eastAsia="en-US"/>
              </w:rPr>
              <w:t xml:space="preserve">Please set out your views on the proposed approach to the legal reserve. </w:t>
            </w:r>
          </w:p>
        </w:tc>
      </w:tr>
      <w:tr w:rsidR="001D713D" w:rsidRPr="009A7E12" w14:paraId="0B3A5F5F" w14:textId="77777777" w:rsidTr="001D713D">
        <w:tc>
          <w:tcPr>
            <w:tcW w:w="8608" w:type="dxa"/>
            <w:shd w:val="clear" w:color="auto" w:fill="FFFFFF" w:themeFill="background1"/>
          </w:tcPr>
          <w:p w14:paraId="0A5F6E23" w14:textId="77777777" w:rsidR="00F61FAB" w:rsidRPr="009A7E12" w:rsidRDefault="00F61FAB" w:rsidP="00F61FAB">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04DF728E" w14:textId="7D843165" w:rsidR="00F61FAB" w:rsidRPr="00E77028" w:rsidRDefault="00F61FAB" w:rsidP="00F61FAB">
            <w:pPr>
              <w:tabs>
                <w:tab w:val="clear" w:pos="454"/>
                <w:tab w:val="clear" w:pos="907"/>
                <w:tab w:val="clear" w:pos="1361"/>
                <w:tab w:val="clear" w:pos="1814"/>
                <w:tab w:val="clear" w:pos="2268"/>
              </w:tabs>
              <w:spacing w:after="160" w:line="240" w:lineRule="auto"/>
              <w:jc w:val="both"/>
              <w:rPr>
                <w:rFonts w:asciiTheme="minorHAnsi" w:eastAsia="Times New Roman" w:hAnsiTheme="minorHAnsi" w:cstheme="minorHAnsi"/>
                <w:b/>
                <w:bCs/>
                <w:color w:val="auto"/>
                <w:sz w:val="16"/>
                <w:szCs w:val="16"/>
                <w:lang w:val="en-IE" w:eastAsia="en-US"/>
              </w:rPr>
            </w:pPr>
          </w:p>
        </w:tc>
      </w:tr>
    </w:tbl>
    <w:p w14:paraId="4725198B" w14:textId="77777777" w:rsidR="009A7E12" w:rsidRPr="009A7E12" w:rsidRDefault="009A7E12" w:rsidP="00F61FAB">
      <w:pPr>
        <w:tabs>
          <w:tab w:val="clear" w:pos="454"/>
          <w:tab w:val="clear" w:pos="907"/>
          <w:tab w:val="clear" w:pos="1361"/>
          <w:tab w:val="clear" w:pos="1814"/>
          <w:tab w:val="clear" w:pos="2268"/>
        </w:tabs>
        <w:autoSpaceDE w:val="0"/>
        <w:autoSpaceDN w:val="0"/>
        <w:adjustRightInd w:val="0"/>
        <w:spacing w:after="0" w:line="360" w:lineRule="auto"/>
        <w:jc w:val="both"/>
        <w:rPr>
          <w:rFonts w:asciiTheme="minorHAnsi" w:eastAsia="Times New Roman" w:hAnsiTheme="minorHAnsi" w:cstheme="minorHAnsi"/>
          <w:color w:val="auto"/>
          <w:sz w:val="22"/>
          <w:lang w:val="en-IE" w:eastAsia="en-US"/>
        </w:rPr>
      </w:pPr>
    </w:p>
    <w:tbl>
      <w:tblPr>
        <w:tblStyle w:val="TableGrid"/>
        <w:tblW w:w="0" w:type="auto"/>
        <w:tblLook w:val="04A0" w:firstRow="1" w:lastRow="0" w:firstColumn="1" w:lastColumn="0" w:noHBand="0" w:noVBand="1"/>
      </w:tblPr>
      <w:tblGrid>
        <w:gridCol w:w="8608"/>
      </w:tblGrid>
      <w:tr w:rsidR="009A7E12" w:rsidRPr="009A7E12" w14:paraId="1D133CFC" w14:textId="77777777" w:rsidTr="001F5757">
        <w:tc>
          <w:tcPr>
            <w:tcW w:w="8608" w:type="dxa"/>
            <w:shd w:val="clear" w:color="auto" w:fill="F2F2F2" w:themeFill="background1" w:themeFillShade="F2"/>
          </w:tcPr>
          <w:p w14:paraId="7551B58C" w14:textId="119ADE3A"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 xml:space="preserve">Nomination regarding transfer of </w:t>
            </w:r>
            <w:r w:rsidR="00832906">
              <w:rPr>
                <w:rFonts w:asciiTheme="minorHAnsi" w:eastAsia="Times New Roman" w:hAnsiTheme="minorHAnsi" w:cstheme="minorHAnsi"/>
                <w:b/>
                <w:bCs/>
                <w:color w:val="auto"/>
                <w:sz w:val="22"/>
                <w:lang w:val="en-IE" w:eastAsia="en-US"/>
              </w:rPr>
              <w:t>property</w:t>
            </w:r>
            <w:r w:rsidRPr="009A7E12">
              <w:rPr>
                <w:rFonts w:asciiTheme="minorHAnsi" w:eastAsia="Times New Roman" w:hAnsiTheme="minorHAnsi" w:cstheme="minorHAnsi"/>
                <w:b/>
                <w:bCs/>
                <w:color w:val="auto"/>
                <w:sz w:val="22"/>
                <w:lang w:val="en-IE" w:eastAsia="en-US"/>
              </w:rPr>
              <w:t xml:space="preserve"> in the event of death of a </w:t>
            </w:r>
            <w:r w:rsidR="00A64107">
              <w:rPr>
                <w:rFonts w:asciiTheme="minorHAnsi" w:eastAsia="Times New Roman" w:hAnsiTheme="minorHAnsi" w:cstheme="minorHAnsi"/>
                <w:b/>
                <w:bCs/>
                <w:color w:val="auto"/>
                <w:sz w:val="22"/>
                <w:lang w:val="en-IE" w:eastAsia="en-US"/>
              </w:rPr>
              <w:t>m</w:t>
            </w:r>
            <w:r w:rsidRPr="009A7E12">
              <w:rPr>
                <w:rFonts w:asciiTheme="minorHAnsi" w:eastAsia="Times New Roman" w:hAnsiTheme="minorHAnsi" w:cstheme="minorHAnsi"/>
                <w:b/>
                <w:bCs/>
                <w:color w:val="auto"/>
                <w:sz w:val="22"/>
                <w:lang w:val="en-IE" w:eastAsia="en-US"/>
              </w:rPr>
              <w:t>ember</w:t>
            </w:r>
          </w:p>
          <w:p w14:paraId="5AAEA3B5"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b/>
                <w:bCs/>
                <w:color w:val="auto"/>
                <w:sz w:val="22"/>
                <w:lang w:val="en-IE" w:eastAsia="en-US"/>
              </w:rPr>
            </w:pPr>
          </w:p>
          <w:p w14:paraId="78CB4DA9"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Question 5.</w:t>
            </w:r>
          </w:p>
          <w:p w14:paraId="2A6F56B7" w14:textId="4E466313"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color w:val="auto"/>
                <w:sz w:val="22"/>
                <w:lang w:val="en-IE" w:eastAsia="en-US"/>
              </w:rPr>
            </w:pPr>
            <w:r w:rsidRPr="009A7E12">
              <w:rPr>
                <w:rFonts w:asciiTheme="minorHAnsi" w:eastAsia="Times New Roman" w:hAnsiTheme="minorHAnsi" w:cstheme="minorHAnsi"/>
                <w:color w:val="auto"/>
                <w:sz w:val="22"/>
                <w:lang w:val="en-IE" w:eastAsia="en-US"/>
              </w:rPr>
              <w:t>Are the provisions on nomination regarding the transfer of property in the event of the death of a</w:t>
            </w:r>
            <w:r w:rsidR="00A64107">
              <w:rPr>
                <w:rFonts w:asciiTheme="minorHAnsi" w:eastAsia="Times New Roman" w:hAnsiTheme="minorHAnsi" w:cstheme="minorHAnsi"/>
                <w:color w:val="auto"/>
                <w:sz w:val="22"/>
                <w:lang w:val="en-IE" w:eastAsia="en-US"/>
              </w:rPr>
              <w:t xml:space="preserve"> m</w:t>
            </w:r>
            <w:r w:rsidRPr="009A7E12">
              <w:rPr>
                <w:rFonts w:asciiTheme="minorHAnsi" w:eastAsia="Times New Roman" w:hAnsiTheme="minorHAnsi" w:cstheme="minorHAnsi"/>
                <w:color w:val="auto"/>
                <w:sz w:val="22"/>
                <w:lang w:val="en-IE" w:eastAsia="en-US"/>
              </w:rPr>
              <w:t xml:space="preserve">ember considered useful and worth retaining in the proposed legislation? Please provide rationale in support of your response. </w:t>
            </w:r>
          </w:p>
          <w:p w14:paraId="0C5E69F3"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color w:val="auto"/>
                <w:sz w:val="22"/>
                <w:lang w:val="en-IE" w:eastAsia="en-US"/>
              </w:rPr>
            </w:pPr>
          </w:p>
        </w:tc>
      </w:tr>
      <w:tr w:rsidR="00F61FAB" w:rsidRPr="009A7E12" w14:paraId="3A23C21E" w14:textId="77777777" w:rsidTr="00F61FAB">
        <w:tc>
          <w:tcPr>
            <w:tcW w:w="8608" w:type="dxa"/>
            <w:shd w:val="clear" w:color="auto" w:fill="FFFFFF" w:themeFill="background1"/>
          </w:tcPr>
          <w:p w14:paraId="095BEC5B" w14:textId="185B7051" w:rsidR="00F61FAB" w:rsidRDefault="00F61FAB" w:rsidP="00F61FAB">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3C844A50" w14:textId="77777777" w:rsidR="00F61FAB" w:rsidRPr="00E77028" w:rsidRDefault="00F61FAB" w:rsidP="00F9072F">
            <w:pPr>
              <w:tabs>
                <w:tab w:val="clear" w:pos="454"/>
                <w:tab w:val="clear" w:pos="907"/>
                <w:tab w:val="clear" w:pos="1361"/>
                <w:tab w:val="clear" w:pos="1814"/>
                <w:tab w:val="clear" w:pos="2268"/>
              </w:tabs>
              <w:autoSpaceDE w:val="0"/>
              <w:autoSpaceDN w:val="0"/>
              <w:adjustRightInd w:val="0"/>
              <w:spacing w:after="160" w:line="240" w:lineRule="auto"/>
              <w:jc w:val="both"/>
              <w:rPr>
                <w:rFonts w:asciiTheme="minorHAnsi" w:eastAsia="Times New Roman" w:hAnsiTheme="minorHAnsi" w:cstheme="minorHAnsi"/>
                <w:b/>
                <w:bCs/>
                <w:color w:val="auto"/>
                <w:sz w:val="16"/>
                <w:szCs w:val="16"/>
                <w:lang w:val="en-IE" w:eastAsia="en-US"/>
              </w:rPr>
            </w:pPr>
          </w:p>
        </w:tc>
      </w:tr>
    </w:tbl>
    <w:p w14:paraId="7402EDB2" w14:textId="77777777" w:rsidR="00F9072F" w:rsidRDefault="00F9072F" w:rsidP="009A7E12">
      <w:pPr>
        <w:tabs>
          <w:tab w:val="clear" w:pos="454"/>
          <w:tab w:val="clear" w:pos="907"/>
          <w:tab w:val="clear" w:pos="1361"/>
          <w:tab w:val="clear" w:pos="1814"/>
          <w:tab w:val="clear" w:pos="2268"/>
        </w:tabs>
        <w:autoSpaceDE w:val="0"/>
        <w:autoSpaceDN w:val="0"/>
        <w:adjustRightInd w:val="0"/>
        <w:spacing w:before="240" w:after="0" w:line="276" w:lineRule="auto"/>
        <w:jc w:val="both"/>
        <w:rPr>
          <w:rFonts w:eastAsiaTheme="majorEastAsia" w:cstheme="majorBidi"/>
          <w:b/>
          <w:bCs/>
          <w:color w:val="004E46"/>
          <w:kern w:val="28"/>
          <w:sz w:val="24"/>
          <w:szCs w:val="24"/>
          <w:lang w:val="en-IE"/>
        </w:rPr>
      </w:pPr>
    </w:p>
    <w:p w14:paraId="061761BF" w14:textId="40576678" w:rsidR="009A7E12" w:rsidRPr="00334387" w:rsidRDefault="009A7E12" w:rsidP="00334387">
      <w:pPr>
        <w:pStyle w:val="Heading2"/>
      </w:pPr>
      <w:r w:rsidRPr="00334387">
        <w:t>Matters relating to Corporate Governance</w:t>
      </w:r>
    </w:p>
    <w:p w14:paraId="06D331C3"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color w:val="auto"/>
          <w:sz w:val="16"/>
          <w:szCs w:val="16"/>
          <w:lang w:val="en-IE" w:eastAsia="en-US"/>
        </w:rPr>
      </w:pPr>
    </w:p>
    <w:tbl>
      <w:tblPr>
        <w:tblStyle w:val="TableGrid"/>
        <w:tblW w:w="0" w:type="auto"/>
        <w:tblLook w:val="04A0" w:firstRow="1" w:lastRow="0" w:firstColumn="1" w:lastColumn="0" w:noHBand="0" w:noVBand="1"/>
      </w:tblPr>
      <w:tblGrid>
        <w:gridCol w:w="8608"/>
      </w:tblGrid>
      <w:tr w:rsidR="009A7E12" w:rsidRPr="009A7E12" w14:paraId="72635482" w14:textId="77777777" w:rsidTr="001F5757">
        <w:tc>
          <w:tcPr>
            <w:tcW w:w="8608" w:type="dxa"/>
            <w:shd w:val="clear" w:color="auto" w:fill="F2F2F2" w:themeFill="background1" w:themeFillShade="F2"/>
          </w:tcPr>
          <w:p w14:paraId="6F28ADD9" w14:textId="0E5BA76C"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 xml:space="preserve">Minimum number of </w:t>
            </w:r>
            <w:r w:rsidR="00A64107">
              <w:rPr>
                <w:rFonts w:asciiTheme="minorHAnsi" w:eastAsia="Times New Roman" w:hAnsiTheme="minorHAnsi" w:cstheme="minorHAnsi"/>
                <w:b/>
                <w:bCs/>
                <w:color w:val="auto"/>
                <w:sz w:val="22"/>
                <w:lang w:val="en-IE" w:eastAsia="en-US"/>
              </w:rPr>
              <w:t>d</w:t>
            </w:r>
            <w:r w:rsidRPr="009A7E12">
              <w:rPr>
                <w:rFonts w:asciiTheme="minorHAnsi" w:eastAsia="Times New Roman" w:hAnsiTheme="minorHAnsi" w:cstheme="minorHAnsi"/>
                <w:b/>
                <w:bCs/>
                <w:color w:val="auto"/>
                <w:sz w:val="22"/>
                <w:lang w:val="en-IE" w:eastAsia="en-US"/>
              </w:rPr>
              <w:t>irectors</w:t>
            </w:r>
          </w:p>
          <w:p w14:paraId="06A25DE3"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b/>
                <w:bCs/>
                <w:color w:val="auto"/>
                <w:sz w:val="22"/>
                <w:lang w:val="en-IE" w:eastAsia="en-US"/>
              </w:rPr>
            </w:pPr>
          </w:p>
          <w:p w14:paraId="1DF89147"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b/>
                <w:bCs/>
                <w:color w:val="auto"/>
                <w:sz w:val="22"/>
                <w:lang w:val="en-IE" w:eastAsia="en-US"/>
              </w:rPr>
            </w:pPr>
            <w:r w:rsidRPr="009A7E12">
              <w:rPr>
                <w:rFonts w:asciiTheme="minorHAnsi" w:eastAsia="Times New Roman" w:hAnsiTheme="minorHAnsi" w:cstheme="minorHAnsi"/>
                <w:b/>
                <w:bCs/>
                <w:color w:val="auto"/>
                <w:sz w:val="22"/>
                <w:lang w:val="en-IE" w:eastAsia="en-US"/>
              </w:rPr>
              <w:t>Question 6.</w:t>
            </w:r>
          </w:p>
          <w:p w14:paraId="63EA1307"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color w:val="auto"/>
                <w:sz w:val="22"/>
                <w:lang w:val="en-IE" w:eastAsia="en-US"/>
              </w:rPr>
            </w:pPr>
            <w:r w:rsidRPr="009A7E12">
              <w:rPr>
                <w:rFonts w:asciiTheme="minorHAnsi" w:eastAsia="Times New Roman" w:hAnsiTheme="minorHAnsi" w:cstheme="minorHAnsi"/>
                <w:color w:val="auto"/>
                <w:sz w:val="22"/>
                <w:lang w:val="en-IE" w:eastAsia="en-US"/>
              </w:rPr>
              <w:t>Do you support the proposal in relation to the minimum number of directors (at least one director for co-operatives with less than 10 members and at least three directors for larger co-operatives)?  Please provide a rationale in support of your response.</w:t>
            </w:r>
          </w:p>
          <w:p w14:paraId="25E8E343"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color w:val="auto"/>
                <w:sz w:val="22"/>
                <w:lang w:val="en-IE" w:eastAsia="en-US"/>
              </w:rPr>
            </w:pPr>
          </w:p>
        </w:tc>
      </w:tr>
      <w:tr w:rsidR="00F61FAB" w:rsidRPr="009A7E12" w14:paraId="4F6E2C13" w14:textId="77777777" w:rsidTr="00F61FAB">
        <w:tc>
          <w:tcPr>
            <w:tcW w:w="8608" w:type="dxa"/>
            <w:shd w:val="clear" w:color="auto" w:fill="FFFFFF" w:themeFill="background1"/>
          </w:tcPr>
          <w:p w14:paraId="226921C4" w14:textId="77777777" w:rsidR="00F61FAB" w:rsidRPr="009A7E12" w:rsidRDefault="00F61FAB" w:rsidP="00F61FAB">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2B6EA9A0" w14:textId="77777777" w:rsidR="00F61FAB" w:rsidRPr="009A7E12" w:rsidRDefault="00F61FAB"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imes New Roman" w:hAnsiTheme="minorHAnsi" w:cstheme="minorHAnsi"/>
                <w:b/>
                <w:bCs/>
                <w:color w:val="auto"/>
                <w:sz w:val="22"/>
                <w:lang w:val="en-IE" w:eastAsia="en-US"/>
              </w:rPr>
            </w:pPr>
          </w:p>
        </w:tc>
      </w:tr>
    </w:tbl>
    <w:p w14:paraId="5977F9DD" w14:textId="4841306B" w:rsidR="00F9072F" w:rsidRDefault="00F9072F"/>
    <w:p w14:paraId="07EB50EA" w14:textId="77777777" w:rsidR="00F9072F" w:rsidRDefault="00F9072F">
      <w:pPr>
        <w:tabs>
          <w:tab w:val="clear" w:pos="454"/>
          <w:tab w:val="clear" w:pos="907"/>
          <w:tab w:val="clear" w:pos="1361"/>
          <w:tab w:val="clear" w:pos="1814"/>
          <w:tab w:val="clear" w:pos="2268"/>
        </w:tabs>
        <w:spacing w:after="200" w:line="312" w:lineRule="auto"/>
      </w:pPr>
      <w:r>
        <w:br w:type="page"/>
      </w:r>
    </w:p>
    <w:tbl>
      <w:tblPr>
        <w:tblStyle w:val="TableGrid"/>
        <w:tblW w:w="0" w:type="auto"/>
        <w:tblLook w:val="04A0" w:firstRow="1" w:lastRow="0" w:firstColumn="1" w:lastColumn="0" w:noHBand="0" w:noVBand="1"/>
      </w:tblPr>
      <w:tblGrid>
        <w:gridCol w:w="8608"/>
      </w:tblGrid>
      <w:tr w:rsidR="009A7E12" w:rsidRPr="009A7E12" w14:paraId="54EC595C" w14:textId="77777777" w:rsidTr="001F5757">
        <w:tc>
          <w:tcPr>
            <w:tcW w:w="8608" w:type="dxa"/>
            <w:shd w:val="clear" w:color="auto" w:fill="F2F2F2" w:themeFill="background1" w:themeFillShade="F2"/>
          </w:tcPr>
          <w:p w14:paraId="16FF49CD" w14:textId="0BC63F3D" w:rsidR="009A7E12" w:rsidRPr="009A7E12" w:rsidRDefault="009A7E12" w:rsidP="009A7E12">
            <w:pPr>
              <w:tabs>
                <w:tab w:val="clear" w:pos="454"/>
                <w:tab w:val="clear" w:pos="907"/>
                <w:tab w:val="clear" w:pos="1361"/>
                <w:tab w:val="clear" w:pos="1814"/>
                <w:tab w:val="clear" w:pos="2268"/>
              </w:tabs>
              <w:spacing w:before="100" w:beforeAutospacing="1" w:after="100" w:afterAutospacing="1"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lastRenderedPageBreak/>
              <w:t>Approval of Special Resolutions</w:t>
            </w:r>
          </w:p>
          <w:p w14:paraId="5ABEF152" w14:textId="7777777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Question 7.</w:t>
            </w:r>
          </w:p>
          <w:p w14:paraId="6A3CCB4D" w14:textId="7777777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hAnsiTheme="minorHAnsi" w:cstheme="minorHAnsi"/>
                <w:color w:val="auto"/>
                <w:sz w:val="22"/>
                <w:lang w:val="en-IE" w:eastAsia="en-US"/>
              </w:rPr>
            </w:pPr>
            <w:r w:rsidRPr="009A7E12">
              <w:rPr>
                <w:rFonts w:asciiTheme="minorHAnsi" w:hAnsiTheme="minorHAnsi" w:cstheme="minorHAnsi"/>
                <w:color w:val="auto"/>
                <w:sz w:val="22"/>
                <w:lang w:val="en-IE" w:eastAsia="en-US"/>
              </w:rPr>
              <w:t xml:space="preserve">Do you support the proposal to provide for a single general meeting for the consideration of special resolutions, subject to the approval of at least 75% of members entitled to vote at the meeting? </w:t>
            </w:r>
            <w:r w:rsidRPr="009A7E12">
              <w:rPr>
                <w:rFonts w:asciiTheme="minorHAnsi" w:eastAsia="Times New Roman" w:hAnsiTheme="minorHAnsi" w:cstheme="minorHAnsi"/>
                <w:color w:val="auto"/>
                <w:sz w:val="22"/>
                <w:lang w:val="en-IE" w:eastAsia="en-US"/>
              </w:rPr>
              <w:t>Please provide a rationale in support of your response.</w:t>
            </w:r>
          </w:p>
          <w:p w14:paraId="3950341F" w14:textId="7777777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hAnsiTheme="minorHAnsi" w:cstheme="minorHAnsi"/>
                <w:color w:val="auto"/>
                <w:sz w:val="22"/>
                <w:lang w:val="en-IE" w:eastAsia="en-US"/>
              </w:rPr>
            </w:pPr>
          </w:p>
        </w:tc>
      </w:tr>
      <w:tr w:rsidR="00F61FAB" w:rsidRPr="009A7E12" w14:paraId="405432EE" w14:textId="77777777" w:rsidTr="00F61FAB">
        <w:tc>
          <w:tcPr>
            <w:tcW w:w="8608" w:type="dxa"/>
            <w:shd w:val="clear" w:color="auto" w:fill="FFFFFF" w:themeFill="background1"/>
          </w:tcPr>
          <w:p w14:paraId="49BC65A8" w14:textId="77777777" w:rsidR="00F61FAB" w:rsidRPr="009A7E12" w:rsidRDefault="00F61FAB" w:rsidP="00F61FAB">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060D1E68" w14:textId="5B94BDB7" w:rsidR="00F61FAB" w:rsidRPr="009A7E12" w:rsidRDefault="00F61FAB" w:rsidP="009A7E12">
            <w:pPr>
              <w:tabs>
                <w:tab w:val="clear" w:pos="454"/>
                <w:tab w:val="clear" w:pos="907"/>
                <w:tab w:val="clear" w:pos="1361"/>
                <w:tab w:val="clear" w:pos="1814"/>
                <w:tab w:val="clear" w:pos="2268"/>
              </w:tabs>
              <w:spacing w:before="100" w:beforeAutospacing="1" w:after="100" w:afterAutospacing="1" w:line="259" w:lineRule="auto"/>
              <w:jc w:val="both"/>
              <w:rPr>
                <w:rFonts w:asciiTheme="minorHAnsi" w:hAnsiTheme="minorHAnsi" w:cstheme="minorHAnsi"/>
                <w:b/>
                <w:bCs/>
                <w:color w:val="auto"/>
                <w:sz w:val="22"/>
                <w:lang w:val="en-IE" w:eastAsia="en-US"/>
              </w:rPr>
            </w:pPr>
          </w:p>
        </w:tc>
      </w:tr>
    </w:tbl>
    <w:p w14:paraId="619F2885" w14:textId="77777777" w:rsidR="00F61FAB" w:rsidRPr="00EC05E1" w:rsidRDefault="00F61FAB" w:rsidP="009A7E12">
      <w:pPr>
        <w:tabs>
          <w:tab w:val="clear" w:pos="454"/>
          <w:tab w:val="clear" w:pos="907"/>
          <w:tab w:val="clear" w:pos="1361"/>
          <w:tab w:val="clear" w:pos="1814"/>
          <w:tab w:val="clear" w:pos="2268"/>
        </w:tabs>
        <w:autoSpaceDE w:val="0"/>
        <w:autoSpaceDN w:val="0"/>
        <w:adjustRightInd w:val="0"/>
        <w:spacing w:before="240" w:after="0" w:line="276" w:lineRule="auto"/>
        <w:jc w:val="both"/>
        <w:rPr>
          <w:rFonts w:eastAsiaTheme="majorEastAsia" w:cstheme="majorBidi"/>
          <w:b/>
          <w:bCs/>
          <w:color w:val="004E46"/>
          <w:kern w:val="28"/>
          <w:sz w:val="16"/>
          <w:szCs w:val="16"/>
          <w:lang w:val="en-IE"/>
        </w:rPr>
      </w:pPr>
    </w:p>
    <w:p w14:paraId="0A2CFEEF" w14:textId="483CDAB5" w:rsidR="009A7E12" w:rsidRPr="00334387" w:rsidRDefault="009A7E12" w:rsidP="00334387">
      <w:pPr>
        <w:pStyle w:val="Heading2"/>
      </w:pPr>
      <w:r w:rsidRPr="00334387">
        <w:t>Matters relating to Financial Statements, Annual Returns and Audit</w:t>
      </w:r>
    </w:p>
    <w:p w14:paraId="65E4C0BF"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16"/>
          <w:szCs w:val="16"/>
          <w:lang w:val="en-IE" w:eastAsia="en-US"/>
        </w:rPr>
      </w:pPr>
    </w:p>
    <w:tbl>
      <w:tblPr>
        <w:tblStyle w:val="TableGrid"/>
        <w:tblW w:w="0" w:type="auto"/>
        <w:tblLook w:val="04A0" w:firstRow="1" w:lastRow="0" w:firstColumn="1" w:lastColumn="0" w:noHBand="0" w:noVBand="1"/>
      </w:tblPr>
      <w:tblGrid>
        <w:gridCol w:w="8608"/>
      </w:tblGrid>
      <w:tr w:rsidR="009A7E12" w:rsidRPr="009A7E12" w14:paraId="3B2ED862" w14:textId="77777777" w:rsidTr="001F5757">
        <w:tc>
          <w:tcPr>
            <w:tcW w:w="8608" w:type="dxa"/>
            <w:shd w:val="clear" w:color="auto" w:fill="F2F2F2" w:themeFill="background1" w:themeFillShade="F2"/>
          </w:tcPr>
          <w:p w14:paraId="13C34F1C"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9A7E12">
              <w:rPr>
                <w:rFonts w:asciiTheme="minorHAnsi" w:hAnsiTheme="minorHAnsi" w:cstheme="minorHAnsi"/>
                <w:b/>
                <w:bCs/>
                <w:color w:val="000000"/>
                <w:sz w:val="22"/>
                <w:lang w:val="en-IE" w:eastAsia="en-US"/>
              </w:rPr>
              <w:t>Audit exemption criteria</w:t>
            </w:r>
          </w:p>
          <w:p w14:paraId="46BE91FB"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p w14:paraId="17F3157D"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9A7E12">
              <w:rPr>
                <w:rFonts w:asciiTheme="minorHAnsi" w:hAnsiTheme="minorHAnsi" w:cstheme="minorHAnsi"/>
                <w:b/>
                <w:bCs/>
                <w:color w:val="000000"/>
                <w:sz w:val="22"/>
                <w:lang w:val="en-IE" w:eastAsia="en-US"/>
              </w:rPr>
              <w:t>Question 8.</w:t>
            </w:r>
          </w:p>
          <w:p w14:paraId="638C24F0"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lang w:val="en-IE" w:eastAsia="en-US"/>
              </w:rPr>
            </w:pPr>
            <w:r w:rsidRPr="009A7E12">
              <w:rPr>
                <w:rFonts w:asciiTheme="minorHAnsi" w:hAnsiTheme="minorHAnsi" w:cstheme="minorHAnsi"/>
                <w:color w:val="000000"/>
                <w:sz w:val="22"/>
                <w:lang w:val="en-IE" w:eastAsia="en-US"/>
              </w:rPr>
              <w:t>Do you agree with the approach set out in relation to eligibility for audit exemption and the proposed thresholds? If not, please set out your proposal, together with a rationale for same.</w:t>
            </w:r>
          </w:p>
          <w:p w14:paraId="127204CD"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lang w:val="en-IE" w:eastAsia="en-US"/>
              </w:rPr>
            </w:pPr>
          </w:p>
        </w:tc>
      </w:tr>
      <w:tr w:rsidR="00F61FAB" w:rsidRPr="009A7E12" w14:paraId="42AA398F" w14:textId="77777777" w:rsidTr="00F61FAB">
        <w:tc>
          <w:tcPr>
            <w:tcW w:w="8608" w:type="dxa"/>
            <w:shd w:val="clear" w:color="auto" w:fill="FFFFFF" w:themeFill="background1"/>
          </w:tcPr>
          <w:p w14:paraId="2D2DD170" w14:textId="77777777" w:rsidR="00F61FAB" w:rsidRPr="009A7E12" w:rsidRDefault="00F61FAB" w:rsidP="00F61FAB">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131DA369" w14:textId="77777777" w:rsidR="00F61FAB" w:rsidRDefault="00F61FAB"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p w14:paraId="4D0E8FAA" w14:textId="4DC89B12" w:rsidR="00F61FAB" w:rsidRPr="009A7E12" w:rsidRDefault="00F61FAB"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tc>
      </w:tr>
    </w:tbl>
    <w:p w14:paraId="0F2FEC04" w14:textId="7C829AB9" w:rsid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lang w:val="en-IE" w:eastAsia="en-US"/>
        </w:rPr>
      </w:pPr>
    </w:p>
    <w:p w14:paraId="3976B4B4" w14:textId="77777777" w:rsidR="001E6BBA" w:rsidRPr="009A7E12" w:rsidRDefault="001E6BBA"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lang w:val="en-IE" w:eastAsia="en-US"/>
        </w:rPr>
      </w:pPr>
    </w:p>
    <w:tbl>
      <w:tblPr>
        <w:tblStyle w:val="TableGrid"/>
        <w:tblW w:w="0" w:type="auto"/>
        <w:tblLook w:val="04A0" w:firstRow="1" w:lastRow="0" w:firstColumn="1" w:lastColumn="0" w:noHBand="0" w:noVBand="1"/>
      </w:tblPr>
      <w:tblGrid>
        <w:gridCol w:w="8608"/>
      </w:tblGrid>
      <w:tr w:rsidR="009A7E12" w:rsidRPr="009A7E12" w14:paraId="7338300C" w14:textId="77777777" w:rsidTr="001F5757">
        <w:tc>
          <w:tcPr>
            <w:tcW w:w="8608" w:type="dxa"/>
            <w:shd w:val="clear" w:color="auto" w:fill="F2F2F2" w:themeFill="background1" w:themeFillShade="F2"/>
          </w:tcPr>
          <w:p w14:paraId="3C7E02B6"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9A7E12">
              <w:rPr>
                <w:rFonts w:asciiTheme="minorHAnsi" w:hAnsiTheme="minorHAnsi" w:cstheme="minorHAnsi"/>
                <w:b/>
                <w:bCs/>
                <w:color w:val="000000"/>
                <w:sz w:val="22"/>
                <w:lang w:val="en-IE" w:eastAsia="en-US"/>
              </w:rPr>
              <w:t>Decisions regarding Audit Exemption</w:t>
            </w:r>
          </w:p>
          <w:p w14:paraId="493ACEDE"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p w14:paraId="701EF0D0"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9A7E12">
              <w:rPr>
                <w:rFonts w:asciiTheme="minorHAnsi" w:hAnsiTheme="minorHAnsi" w:cstheme="minorHAnsi"/>
                <w:b/>
                <w:bCs/>
                <w:color w:val="000000"/>
                <w:sz w:val="22"/>
                <w:lang w:val="en-IE" w:eastAsia="en-US"/>
              </w:rPr>
              <w:t>Question 9.</w:t>
            </w:r>
          </w:p>
          <w:p w14:paraId="6E09576B"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9A7E12">
              <w:rPr>
                <w:rFonts w:asciiTheme="minorHAnsi" w:hAnsiTheme="minorHAnsi" w:cstheme="minorHAnsi"/>
                <w:color w:val="000000"/>
                <w:sz w:val="22"/>
                <w:lang w:val="en-IE" w:eastAsia="en-US"/>
              </w:rPr>
              <w:t>Do you support the proposal to require eligible co-operatives to provide for audit exemption in their rules? Do you support the proposal that a decision to avail of audit exemption can be reversed if supported by at least 10% of the members, entitled to vote at a general meeting? Please provide a rationale in support of your responses.</w:t>
            </w:r>
          </w:p>
          <w:p w14:paraId="776B8773"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tc>
      </w:tr>
      <w:tr w:rsidR="00EC05E1" w:rsidRPr="009A7E12" w14:paraId="61F96CC6" w14:textId="77777777" w:rsidTr="00EC05E1">
        <w:tc>
          <w:tcPr>
            <w:tcW w:w="8608" w:type="dxa"/>
            <w:shd w:val="clear" w:color="auto" w:fill="FFFFFF" w:themeFill="background1"/>
          </w:tcPr>
          <w:p w14:paraId="736760A2" w14:textId="77777777" w:rsidR="00EC05E1" w:rsidRPr="009A7E12" w:rsidRDefault="00EC05E1" w:rsidP="00EC05E1">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2BCA32FB" w14:textId="07128800" w:rsidR="00EC05E1" w:rsidRDefault="00EC05E1"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p w14:paraId="038A0BF5" w14:textId="17F1A16B" w:rsidR="00EC05E1" w:rsidRPr="009A7E12" w:rsidRDefault="00EC05E1"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tc>
      </w:tr>
    </w:tbl>
    <w:p w14:paraId="4D984481" w14:textId="46E5686D" w:rsidR="005E6CDC" w:rsidRDefault="005E6CDC"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lang w:val="en-IE" w:eastAsia="en-US"/>
        </w:rPr>
      </w:pPr>
    </w:p>
    <w:p w14:paraId="69E401C6" w14:textId="77777777" w:rsidR="005E6CDC" w:rsidRDefault="005E6CDC">
      <w:pPr>
        <w:tabs>
          <w:tab w:val="clear" w:pos="454"/>
          <w:tab w:val="clear" w:pos="907"/>
          <w:tab w:val="clear" w:pos="1361"/>
          <w:tab w:val="clear" w:pos="1814"/>
          <w:tab w:val="clear" w:pos="2268"/>
        </w:tabs>
        <w:spacing w:after="200" w:line="312" w:lineRule="auto"/>
        <w:rPr>
          <w:rFonts w:asciiTheme="minorHAnsi" w:hAnsiTheme="minorHAnsi" w:cstheme="minorHAnsi"/>
          <w:color w:val="000000"/>
          <w:sz w:val="22"/>
          <w:lang w:val="en-IE" w:eastAsia="en-US"/>
        </w:rPr>
      </w:pPr>
      <w:r>
        <w:rPr>
          <w:rFonts w:asciiTheme="minorHAnsi" w:hAnsiTheme="minorHAnsi" w:cstheme="minorHAnsi"/>
          <w:color w:val="000000"/>
          <w:sz w:val="22"/>
          <w:lang w:val="en-IE" w:eastAsia="en-US"/>
        </w:rPr>
        <w:br w:type="page"/>
      </w:r>
    </w:p>
    <w:tbl>
      <w:tblPr>
        <w:tblStyle w:val="TableGrid"/>
        <w:tblW w:w="0" w:type="auto"/>
        <w:tblLook w:val="04A0" w:firstRow="1" w:lastRow="0" w:firstColumn="1" w:lastColumn="0" w:noHBand="0" w:noVBand="1"/>
      </w:tblPr>
      <w:tblGrid>
        <w:gridCol w:w="8608"/>
      </w:tblGrid>
      <w:tr w:rsidR="009A7E12" w:rsidRPr="009A7E12" w14:paraId="66B3C596" w14:textId="77777777" w:rsidTr="001F5757">
        <w:tc>
          <w:tcPr>
            <w:tcW w:w="8608" w:type="dxa"/>
            <w:shd w:val="clear" w:color="auto" w:fill="F2F2F2" w:themeFill="background1" w:themeFillShade="F2"/>
          </w:tcPr>
          <w:p w14:paraId="6588E459"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9A7E12">
              <w:rPr>
                <w:rFonts w:asciiTheme="minorHAnsi" w:hAnsiTheme="minorHAnsi" w:cstheme="minorHAnsi"/>
                <w:b/>
                <w:bCs/>
                <w:color w:val="000000"/>
                <w:sz w:val="22"/>
                <w:lang w:val="en-IE" w:eastAsia="en-US"/>
              </w:rPr>
              <w:lastRenderedPageBreak/>
              <w:t>Abridged financial statement criteria</w:t>
            </w:r>
          </w:p>
          <w:p w14:paraId="4FAD2237"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p w14:paraId="400689CC"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9A7E12">
              <w:rPr>
                <w:rFonts w:asciiTheme="minorHAnsi" w:hAnsiTheme="minorHAnsi" w:cstheme="minorHAnsi"/>
                <w:b/>
                <w:bCs/>
                <w:color w:val="000000"/>
                <w:sz w:val="22"/>
                <w:lang w:val="en-IE" w:eastAsia="en-US"/>
              </w:rPr>
              <w:t>Question 10.</w:t>
            </w:r>
          </w:p>
          <w:p w14:paraId="55E12D93"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lang w:val="en-IE" w:eastAsia="en-US"/>
              </w:rPr>
            </w:pPr>
            <w:r w:rsidRPr="009A7E12">
              <w:rPr>
                <w:rFonts w:asciiTheme="minorHAnsi" w:hAnsiTheme="minorHAnsi" w:cstheme="minorHAnsi"/>
                <w:color w:val="000000"/>
                <w:sz w:val="22"/>
                <w:lang w:val="en-IE" w:eastAsia="en-US"/>
              </w:rPr>
              <w:t>Do you agree with the proposal to provide for the filing of abridged financial statements with the Registrar in relation to small co-operatives and, if so, the eligibility thresholds set out? If not, please set out your proposal, together with a rationale for same.</w:t>
            </w:r>
          </w:p>
          <w:p w14:paraId="3A9E51C5"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lang w:val="en-IE" w:eastAsia="en-US"/>
              </w:rPr>
            </w:pPr>
          </w:p>
        </w:tc>
      </w:tr>
      <w:tr w:rsidR="00EC05E1" w:rsidRPr="009A7E12" w14:paraId="5DD13E85" w14:textId="77777777" w:rsidTr="00EC05E1">
        <w:tc>
          <w:tcPr>
            <w:tcW w:w="8608" w:type="dxa"/>
            <w:shd w:val="clear" w:color="auto" w:fill="FFFFFF" w:themeFill="background1"/>
          </w:tcPr>
          <w:p w14:paraId="0EAE7DFC" w14:textId="77777777" w:rsidR="00EC05E1" w:rsidRDefault="00EC05E1"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r w:rsidRPr="00EC05E1">
              <w:rPr>
                <w:rFonts w:asciiTheme="minorHAnsi" w:hAnsiTheme="minorHAnsi" w:cstheme="minorHAnsi"/>
                <w:b/>
                <w:bCs/>
                <w:color w:val="000000"/>
                <w:sz w:val="22"/>
                <w:lang w:val="en-IE" w:eastAsia="en-US"/>
              </w:rPr>
              <w:t>Response:</w:t>
            </w:r>
          </w:p>
          <w:p w14:paraId="0E6981CE" w14:textId="77777777" w:rsidR="00EC05E1" w:rsidRDefault="00EC05E1"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p w14:paraId="08CA8EB4" w14:textId="2F313921" w:rsidR="00EC05E1" w:rsidRPr="009A7E12" w:rsidRDefault="00EC05E1"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tc>
      </w:tr>
    </w:tbl>
    <w:p w14:paraId="19AFEF39" w14:textId="19FF1CDC" w:rsid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highlight w:val="yellow"/>
          <w:lang w:val="en-IE" w:eastAsia="en-US"/>
        </w:rPr>
      </w:pPr>
    </w:p>
    <w:p w14:paraId="6B02D1A0" w14:textId="77777777" w:rsidR="001E6BBA" w:rsidRPr="009A7E12" w:rsidRDefault="001E6BBA"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color w:val="000000"/>
          <w:sz w:val="22"/>
          <w:highlight w:val="yellow"/>
          <w:lang w:val="en-IE" w:eastAsia="en-US"/>
        </w:rPr>
      </w:pPr>
    </w:p>
    <w:tbl>
      <w:tblPr>
        <w:tblStyle w:val="TableGrid"/>
        <w:tblW w:w="0" w:type="auto"/>
        <w:tblLook w:val="04A0" w:firstRow="1" w:lastRow="0" w:firstColumn="1" w:lastColumn="0" w:noHBand="0" w:noVBand="1"/>
      </w:tblPr>
      <w:tblGrid>
        <w:gridCol w:w="8608"/>
      </w:tblGrid>
      <w:tr w:rsidR="009A7E12" w:rsidRPr="009A7E12" w14:paraId="703471CE" w14:textId="77777777" w:rsidTr="001F5757">
        <w:tc>
          <w:tcPr>
            <w:tcW w:w="8608" w:type="dxa"/>
            <w:shd w:val="clear" w:color="auto" w:fill="F2F2F2" w:themeFill="background1" w:themeFillShade="F2"/>
          </w:tcPr>
          <w:p w14:paraId="733DA390" w14:textId="6152550A" w:rsidR="00F34FDD" w:rsidRPr="00F34FDD" w:rsidRDefault="000C01AB" w:rsidP="00F34FDD">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heme="minorHAnsi" w:hAnsiTheme="minorHAnsi" w:cstheme="minorHAnsi"/>
                <w:b/>
                <w:bCs/>
                <w:color w:val="auto"/>
                <w:sz w:val="22"/>
                <w:lang w:val="en-IE" w:eastAsia="en-US"/>
              </w:rPr>
            </w:pPr>
            <w:r>
              <w:rPr>
                <w:rFonts w:asciiTheme="minorHAnsi" w:eastAsiaTheme="minorHAnsi" w:hAnsiTheme="minorHAnsi" w:cstheme="minorHAnsi"/>
                <w:b/>
                <w:bCs/>
                <w:color w:val="auto"/>
                <w:sz w:val="22"/>
                <w:lang w:val="en-IE" w:eastAsia="en-US"/>
              </w:rPr>
              <w:t>Certain e</w:t>
            </w:r>
            <w:r w:rsidR="00F34FDD" w:rsidRPr="00F34FDD">
              <w:rPr>
                <w:rFonts w:asciiTheme="minorHAnsi" w:eastAsiaTheme="minorHAnsi" w:hAnsiTheme="minorHAnsi" w:cstheme="minorHAnsi"/>
                <w:b/>
                <w:bCs/>
                <w:color w:val="auto"/>
                <w:sz w:val="22"/>
                <w:lang w:val="en-IE" w:eastAsia="en-US"/>
              </w:rPr>
              <w:t>xemptions in relation to financial statements</w:t>
            </w:r>
          </w:p>
          <w:p w14:paraId="1EB8C18D" w14:textId="77777777" w:rsidR="00F34FDD" w:rsidRPr="00F34FDD" w:rsidRDefault="00F34FDD" w:rsidP="00F34FDD">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heme="minorHAnsi" w:hAnsiTheme="minorHAnsi" w:cstheme="minorHAnsi"/>
                <w:b/>
                <w:bCs/>
                <w:color w:val="000000"/>
                <w:sz w:val="22"/>
                <w:lang w:val="en-IE" w:eastAsia="en-US"/>
              </w:rPr>
            </w:pPr>
          </w:p>
          <w:p w14:paraId="30E609FA" w14:textId="77777777" w:rsidR="00F34FDD" w:rsidRPr="00F34FDD" w:rsidRDefault="00F34FDD" w:rsidP="00F34FDD">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heme="minorHAnsi" w:hAnsiTheme="minorHAnsi" w:cstheme="minorHAnsi"/>
                <w:b/>
                <w:bCs/>
                <w:color w:val="000000"/>
                <w:sz w:val="22"/>
                <w:lang w:val="en-IE" w:eastAsia="en-US"/>
              </w:rPr>
            </w:pPr>
            <w:r w:rsidRPr="00F34FDD">
              <w:rPr>
                <w:rFonts w:asciiTheme="minorHAnsi" w:eastAsiaTheme="minorHAnsi" w:hAnsiTheme="minorHAnsi" w:cstheme="minorHAnsi"/>
                <w:b/>
                <w:bCs/>
                <w:color w:val="000000"/>
                <w:sz w:val="22"/>
                <w:lang w:val="en-IE" w:eastAsia="en-US"/>
              </w:rPr>
              <w:t>Question 11.</w:t>
            </w:r>
          </w:p>
          <w:p w14:paraId="041987CD" w14:textId="01BD38A8" w:rsidR="00F34FDD" w:rsidRPr="00F34FDD" w:rsidRDefault="00F34FDD" w:rsidP="00F34FDD">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eastAsiaTheme="minorHAnsi" w:hAnsiTheme="minorHAnsi" w:cstheme="minorHAnsi"/>
                <w:color w:val="000000"/>
                <w:sz w:val="22"/>
                <w:lang w:val="en-IE" w:eastAsia="en-US"/>
              </w:rPr>
            </w:pPr>
            <w:r w:rsidRPr="00F34FDD">
              <w:rPr>
                <w:rFonts w:asciiTheme="minorHAnsi" w:eastAsiaTheme="minorHAnsi" w:hAnsiTheme="minorHAnsi" w:cstheme="minorHAnsi"/>
                <w:color w:val="000000"/>
                <w:sz w:val="22"/>
                <w:lang w:val="en-IE" w:eastAsia="en-US"/>
              </w:rPr>
              <w:t xml:space="preserve">Do you agree with the proposal to provide for </w:t>
            </w:r>
            <w:r w:rsidR="000C01AB">
              <w:rPr>
                <w:rFonts w:asciiTheme="minorHAnsi" w:eastAsiaTheme="minorHAnsi" w:hAnsiTheme="minorHAnsi" w:cstheme="minorHAnsi"/>
                <w:color w:val="000000"/>
                <w:sz w:val="22"/>
                <w:lang w:val="en-IE" w:eastAsia="en-US"/>
              </w:rPr>
              <w:t>certain</w:t>
            </w:r>
            <w:r w:rsidRPr="00F34FDD">
              <w:rPr>
                <w:rFonts w:asciiTheme="minorHAnsi" w:eastAsiaTheme="minorHAnsi" w:hAnsiTheme="minorHAnsi" w:cstheme="minorHAnsi"/>
                <w:color w:val="000000"/>
                <w:sz w:val="22"/>
                <w:lang w:val="en-IE" w:eastAsia="en-US"/>
              </w:rPr>
              <w:t xml:space="preserve"> </w:t>
            </w:r>
            <w:r w:rsidRPr="000C01AB">
              <w:rPr>
                <w:rFonts w:asciiTheme="minorHAnsi" w:eastAsiaTheme="minorHAnsi" w:hAnsiTheme="minorHAnsi" w:cstheme="minorHAnsi"/>
                <w:color w:val="000000"/>
                <w:sz w:val="22"/>
                <w:lang w:val="en-IE" w:eastAsia="en-US"/>
              </w:rPr>
              <w:t xml:space="preserve">exemptions </w:t>
            </w:r>
            <w:r w:rsidR="000C01AB" w:rsidRPr="000C01AB">
              <w:rPr>
                <w:rFonts w:asciiTheme="minorHAnsi" w:eastAsiaTheme="minorHAnsi" w:hAnsiTheme="minorHAnsi" w:cstheme="minorHAnsi"/>
                <w:color w:val="auto"/>
                <w:sz w:val="22"/>
                <w:lang w:val="en-IE" w:eastAsia="en-US"/>
              </w:rPr>
              <w:t>in relation to financial statements</w:t>
            </w:r>
            <w:r w:rsidR="000C01AB" w:rsidRPr="000C01AB">
              <w:rPr>
                <w:rFonts w:asciiTheme="minorHAnsi" w:eastAsiaTheme="minorHAnsi" w:hAnsiTheme="minorHAnsi" w:cstheme="minorHAnsi"/>
                <w:color w:val="000000"/>
                <w:sz w:val="22"/>
                <w:lang w:val="en-IE" w:eastAsia="en-US"/>
              </w:rPr>
              <w:t xml:space="preserve"> </w:t>
            </w:r>
            <w:r w:rsidR="000C01AB">
              <w:rPr>
                <w:rFonts w:asciiTheme="minorHAnsi" w:eastAsiaTheme="minorHAnsi" w:hAnsiTheme="minorHAnsi" w:cstheme="minorHAnsi"/>
                <w:color w:val="000000"/>
                <w:sz w:val="22"/>
                <w:lang w:val="en-IE" w:eastAsia="en-US"/>
              </w:rPr>
              <w:t>for</w:t>
            </w:r>
            <w:r w:rsidRPr="000C01AB">
              <w:rPr>
                <w:rFonts w:asciiTheme="minorHAnsi" w:eastAsiaTheme="minorHAnsi" w:hAnsiTheme="minorHAnsi" w:cstheme="minorHAnsi"/>
                <w:color w:val="000000"/>
                <w:sz w:val="22"/>
                <w:lang w:val="en-IE" w:eastAsia="en-US"/>
              </w:rPr>
              <w:t xml:space="preserve"> small co-operatives and, if so, the eligibility</w:t>
            </w:r>
            <w:r w:rsidRPr="00F34FDD">
              <w:rPr>
                <w:rFonts w:asciiTheme="minorHAnsi" w:eastAsiaTheme="minorHAnsi" w:hAnsiTheme="minorHAnsi" w:cstheme="minorHAnsi"/>
                <w:color w:val="000000"/>
                <w:sz w:val="22"/>
                <w:lang w:val="en-IE" w:eastAsia="en-US"/>
              </w:rPr>
              <w:t xml:space="preserve"> thresholds set out? If not, please set out your proposal, together with a rationale for same.</w:t>
            </w:r>
          </w:p>
          <w:p w14:paraId="1B1E306C" w14:textId="77777777" w:rsidR="009A7E12" w:rsidRPr="009A7E12" w:rsidRDefault="009A7E12"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lang w:val="en-IE" w:eastAsia="en-US"/>
              </w:rPr>
            </w:pPr>
          </w:p>
        </w:tc>
      </w:tr>
      <w:tr w:rsidR="00EC05E1" w:rsidRPr="009A7E12" w14:paraId="547E7261" w14:textId="77777777" w:rsidTr="00EC05E1">
        <w:tc>
          <w:tcPr>
            <w:tcW w:w="8608" w:type="dxa"/>
            <w:shd w:val="clear" w:color="auto" w:fill="FFFFFF" w:themeFill="background1"/>
          </w:tcPr>
          <w:p w14:paraId="11F6C30A" w14:textId="77777777" w:rsidR="00EC05E1" w:rsidRPr="009A7E12" w:rsidRDefault="00EC05E1" w:rsidP="00EC05E1">
            <w:pPr>
              <w:tabs>
                <w:tab w:val="clear" w:pos="454"/>
                <w:tab w:val="clear" w:pos="907"/>
                <w:tab w:val="clear" w:pos="1361"/>
                <w:tab w:val="clear" w:pos="1814"/>
                <w:tab w:val="clear" w:pos="2268"/>
              </w:tabs>
              <w:spacing w:before="120" w:after="0" w:line="259"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Response:</w:t>
            </w:r>
          </w:p>
          <w:p w14:paraId="34E93331" w14:textId="77777777" w:rsidR="00EC05E1" w:rsidRDefault="00EC05E1"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highlight w:val="yellow"/>
                <w:lang w:val="en-IE" w:eastAsia="en-US"/>
              </w:rPr>
            </w:pPr>
          </w:p>
          <w:p w14:paraId="668697E7" w14:textId="722BCBBB" w:rsidR="00EC05E1" w:rsidRPr="009A7E12" w:rsidRDefault="00EC05E1" w:rsidP="009A7E12">
            <w:pPr>
              <w:tabs>
                <w:tab w:val="clear" w:pos="454"/>
                <w:tab w:val="clear" w:pos="907"/>
                <w:tab w:val="clear" w:pos="1361"/>
                <w:tab w:val="clear" w:pos="1814"/>
                <w:tab w:val="clear" w:pos="2268"/>
              </w:tabs>
              <w:autoSpaceDE w:val="0"/>
              <w:autoSpaceDN w:val="0"/>
              <w:adjustRightInd w:val="0"/>
              <w:spacing w:after="0" w:line="240" w:lineRule="auto"/>
              <w:jc w:val="both"/>
              <w:rPr>
                <w:rFonts w:asciiTheme="minorHAnsi" w:hAnsiTheme="minorHAnsi" w:cstheme="minorHAnsi"/>
                <w:b/>
                <w:bCs/>
                <w:color w:val="000000"/>
                <w:sz w:val="22"/>
                <w:highlight w:val="yellow"/>
                <w:lang w:val="en-IE" w:eastAsia="en-US"/>
              </w:rPr>
            </w:pPr>
          </w:p>
        </w:tc>
      </w:tr>
    </w:tbl>
    <w:p w14:paraId="6AB6E27D" w14:textId="77777777" w:rsidR="00EC05E1" w:rsidRDefault="00EC05E1" w:rsidP="009A7E12">
      <w:pPr>
        <w:tabs>
          <w:tab w:val="clear" w:pos="454"/>
          <w:tab w:val="clear" w:pos="907"/>
          <w:tab w:val="clear" w:pos="1361"/>
          <w:tab w:val="clear" w:pos="1814"/>
          <w:tab w:val="clear" w:pos="2268"/>
        </w:tabs>
        <w:autoSpaceDE w:val="0"/>
        <w:autoSpaceDN w:val="0"/>
        <w:adjustRightInd w:val="0"/>
        <w:spacing w:before="240" w:after="120" w:line="276" w:lineRule="auto"/>
        <w:jc w:val="both"/>
        <w:rPr>
          <w:rFonts w:eastAsiaTheme="majorEastAsia" w:cstheme="majorBidi"/>
          <w:b/>
          <w:bCs/>
          <w:color w:val="004E46"/>
          <w:kern w:val="28"/>
          <w:sz w:val="24"/>
          <w:szCs w:val="24"/>
          <w:lang w:val="en-IE"/>
        </w:rPr>
      </w:pPr>
    </w:p>
    <w:p w14:paraId="26FECC1F" w14:textId="26FA485D" w:rsidR="009A7E12" w:rsidRPr="00334387" w:rsidRDefault="009A7E12" w:rsidP="00334387">
      <w:pPr>
        <w:pStyle w:val="Heading2"/>
      </w:pPr>
      <w:r w:rsidRPr="00334387">
        <w:t>Opportunity to provide additional observations</w:t>
      </w:r>
    </w:p>
    <w:tbl>
      <w:tblPr>
        <w:tblStyle w:val="TableGrid"/>
        <w:tblW w:w="0" w:type="auto"/>
        <w:tblLook w:val="04A0" w:firstRow="1" w:lastRow="0" w:firstColumn="1" w:lastColumn="0" w:noHBand="0" w:noVBand="1"/>
      </w:tblPr>
      <w:tblGrid>
        <w:gridCol w:w="8608"/>
      </w:tblGrid>
      <w:tr w:rsidR="009A7E12" w:rsidRPr="009A7E12" w14:paraId="7950F5F2" w14:textId="77777777" w:rsidTr="001F5757">
        <w:tc>
          <w:tcPr>
            <w:tcW w:w="8608" w:type="dxa"/>
            <w:shd w:val="clear" w:color="auto" w:fill="F2F2F2" w:themeFill="background1" w:themeFillShade="F2"/>
          </w:tcPr>
          <w:p w14:paraId="17E9847A" w14:textId="77777777" w:rsidR="009A7E12" w:rsidRPr="009A7E12" w:rsidRDefault="009A7E12" w:rsidP="009A7E12">
            <w:pPr>
              <w:tabs>
                <w:tab w:val="clear" w:pos="454"/>
                <w:tab w:val="clear" w:pos="907"/>
                <w:tab w:val="clear" w:pos="1361"/>
                <w:tab w:val="clear" w:pos="1814"/>
                <w:tab w:val="clear" w:pos="2268"/>
              </w:tabs>
              <w:spacing w:before="120" w:after="0" w:line="240" w:lineRule="auto"/>
              <w:jc w:val="both"/>
              <w:rPr>
                <w:rFonts w:asciiTheme="minorHAnsi" w:hAnsiTheme="minorHAnsi" w:cstheme="minorHAnsi"/>
                <w:b/>
                <w:bCs/>
                <w:color w:val="auto"/>
                <w:sz w:val="22"/>
                <w:lang w:val="en-IE" w:eastAsia="en-US"/>
              </w:rPr>
            </w:pPr>
            <w:r w:rsidRPr="009A7E12">
              <w:rPr>
                <w:rFonts w:asciiTheme="minorHAnsi" w:hAnsiTheme="minorHAnsi" w:cstheme="minorHAnsi"/>
                <w:b/>
                <w:bCs/>
                <w:color w:val="auto"/>
                <w:sz w:val="22"/>
                <w:lang w:val="en-IE" w:eastAsia="en-US"/>
              </w:rPr>
              <w:t>Question 12.</w:t>
            </w:r>
          </w:p>
          <w:p w14:paraId="748BED2C" w14:textId="50CD122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hAnsiTheme="minorHAnsi" w:cstheme="minorHAnsi"/>
                <w:color w:val="auto"/>
                <w:sz w:val="22"/>
                <w:lang w:val="en-IE" w:eastAsia="en-US"/>
              </w:rPr>
            </w:pPr>
            <w:r w:rsidRPr="009A7E12">
              <w:rPr>
                <w:rFonts w:asciiTheme="minorHAnsi" w:hAnsiTheme="minorHAnsi" w:cstheme="minorHAnsi"/>
                <w:color w:val="auto"/>
                <w:sz w:val="22"/>
                <w:lang w:val="en-IE" w:eastAsia="en-US"/>
              </w:rPr>
              <w:t xml:space="preserve">Please provide any additional comments you may wish to make to inform the completion of the </w:t>
            </w:r>
            <w:r w:rsidR="00F34FDD">
              <w:rPr>
                <w:rFonts w:asciiTheme="minorHAnsi" w:hAnsiTheme="minorHAnsi" w:cstheme="minorHAnsi"/>
                <w:color w:val="auto"/>
                <w:sz w:val="22"/>
                <w:lang w:val="en-IE" w:eastAsia="en-US"/>
              </w:rPr>
              <w:t>legislation regarding</w:t>
            </w:r>
            <w:r w:rsidRPr="009A7E12">
              <w:rPr>
                <w:rFonts w:asciiTheme="minorHAnsi" w:hAnsiTheme="minorHAnsi" w:cstheme="minorHAnsi"/>
                <w:color w:val="auto"/>
                <w:sz w:val="22"/>
                <w:lang w:val="en-IE" w:eastAsia="en-US"/>
              </w:rPr>
              <w:t xml:space="preserve"> Co-operative Societies. </w:t>
            </w:r>
          </w:p>
          <w:p w14:paraId="37169B4F" w14:textId="77777777" w:rsidR="009A7E12" w:rsidRPr="009A7E12" w:rsidRDefault="009A7E12" w:rsidP="009A7E12">
            <w:pPr>
              <w:tabs>
                <w:tab w:val="clear" w:pos="454"/>
                <w:tab w:val="clear" w:pos="907"/>
                <w:tab w:val="clear" w:pos="1361"/>
                <w:tab w:val="clear" w:pos="1814"/>
                <w:tab w:val="clear" w:pos="2268"/>
              </w:tabs>
              <w:spacing w:after="0" w:line="240" w:lineRule="auto"/>
              <w:jc w:val="both"/>
              <w:rPr>
                <w:rFonts w:asciiTheme="minorHAnsi" w:hAnsiTheme="minorHAnsi" w:cstheme="minorHAnsi"/>
                <w:color w:val="auto"/>
                <w:sz w:val="22"/>
                <w:lang w:val="en-IE" w:eastAsia="en-US"/>
              </w:rPr>
            </w:pPr>
          </w:p>
        </w:tc>
      </w:tr>
      <w:tr w:rsidR="00EC05E1" w:rsidRPr="009A7E12" w14:paraId="652DAAC4" w14:textId="77777777" w:rsidTr="00EC05E1">
        <w:tc>
          <w:tcPr>
            <w:tcW w:w="8608" w:type="dxa"/>
            <w:shd w:val="clear" w:color="auto" w:fill="FFFFFF" w:themeFill="background1"/>
          </w:tcPr>
          <w:p w14:paraId="5A39EC3D" w14:textId="77777777" w:rsidR="00EC05E1" w:rsidRDefault="00EC05E1" w:rsidP="009A7E12">
            <w:pPr>
              <w:tabs>
                <w:tab w:val="clear" w:pos="454"/>
                <w:tab w:val="clear" w:pos="907"/>
                <w:tab w:val="clear" w:pos="1361"/>
                <w:tab w:val="clear" w:pos="1814"/>
                <w:tab w:val="clear" w:pos="2268"/>
              </w:tabs>
              <w:spacing w:before="120" w:after="0" w:line="240" w:lineRule="auto"/>
              <w:jc w:val="both"/>
              <w:rPr>
                <w:rFonts w:asciiTheme="minorHAnsi" w:hAnsiTheme="minorHAnsi" w:cstheme="minorHAnsi"/>
                <w:b/>
                <w:bCs/>
                <w:color w:val="auto"/>
                <w:sz w:val="22"/>
                <w:lang w:val="en-IE" w:eastAsia="en-US"/>
              </w:rPr>
            </w:pPr>
            <w:r w:rsidRPr="00EC05E1">
              <w:rPr>
                <w:rFonts w:asciiTheme="minorHAnsi" w:hAnsiTheme="minorHAnsi" w:cstheme="minorHAnsi"/>
                <w:b/>
                <w:bCs/>
                <w:color w:val="auto"/>
                <w:sz w:val="22"/>
                <w:lang w:val="en-IE" w:eastAsia="en-US"/>
              </w:rPr>
              <w:t>Response:</w:t>
            </w:r>
          </w:p>
          <w:p w14:paraId="42448B38" w14:textId="77777777" w:rsidR="00EC05E1" w:rsidRDefault="00EC05E1" w:rsidP="009A7E12">
            <w:pPr>
              <w:tabs>
                <w:tab w:val="clear" w:pos="454"/>
                <w:tab w:val="clear" w:pos="907"/>
                <w:tab w:val="clear" w:pos="1361"/>
                <w:tab w:val="clear" w:pos="1814"/>
                <w:tab w:val="clear" w:pos="2268"/>
              </w:tabs>
              <w:spacing w:before="120" w:after="0" w:line="240" w:lineRule="auto"/>
              <w:jc w:val="both"/>
              <w:rPr>
                <w:rFonts w:asciiTheme="minorHAnsi" w:hAnsiTheme="minorHAnsi" w:cstheme="minorHAnsi"/>
                <w:b/>
                <w:bCs/>
                <w:color w:val="auto"/>
                <w:sz w:val="22"/>
                <w:lang w:val="en-IE" w:eastAsia="en-US"/>
              </w:rPr>
            </w:pPr>
          </w:p>
          <w:p w14:paraId="12ABD597" w14:textId="68D804FF" w:rsidR="00EC05E1" w:rsidRPr="009A7E12" w:rsidRDefault="00EC05E1" w:rsidP="009A7E12">
            <w:pPr>
              <w:tabs>
                <w:tab w:val="clear" w:pos="454"/>
                <w:tab w:val="clear" w:pos="907"/>
                <w:tab w:val="clear" w:pos="1361"/>
                <w:tab w:val="clear" w:pos="1814"/>
                <w:tab w:val="clear" w:pos="2268"/>
              </w:tabs>
              <w:spacing w:before="120" w:after="0" w:line="240" w:lineRule="auto"/>
              <w:jc w:val="both"/>
              <w:rPr>
                <w:rFonts w:asciiTheme="minorHAnsi" w:hAnsiTheme="minorHAnsi" w:cstheme="minorHAnsi"/>
                <w:b/>
                <w:bCs/>
                <w:color w:val="auto"/>
                <w:sz w:val="22"/>
                <w:lang w:val="en-IE" w:eastAsia="en-US"/>
              </w:rPr>
            </w:pPr>
          </w:p>
        </w:tc>
      </w:tr>
    </w:tbl>
    <w:p w14:paraId="148F3FA5" w14:textId="3D376405" w:rsidR="008F2E66" w:rsidRDefault="008F2E66" w:rsidP="00D15879"/>
    <w:p w14:paraId="1104F18E" w14:textId="77777777" w:rsidR="008F2E66" w:rsidRDefault="008F2E66">
      <w:pPr>
        <w:tabs>
          <w:tab w:val="clear" w:pos="454"/>
          <w:tab w:val="clear" w:pos="907"/>
          <w:tab w:val="clear" w:pos="1361"/>
          <w:tab w:val="clear" w:pos="1814"/>
          <w:tab w:val="clear" w:pos="2268"/>
        </w:tabs>
        <w:spacing w:after="200" w:line="312" w:lineRule="auto"/>
      </w:pPr>
      <w:r>
        <w:br w:type="page"/>
      </w:r>
    </w:p>
    <w:p w14:paraId="792E3F85"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160" w:line="240" w:lineRule="auto"/>
        <w:jc w:val="both"/>
        <w:rPr>
          <w:rFonts w:eastAsiaTheme="majorEastAsia"/>
          <w:b/>
          <w:bCs/>
          <w:color w:val="004E46"/>
          <w:kern w:val="28"/>
          <w:sz w:val="24"/>
          <w:szCs w:val="24"/>
          <w:lang w:val="en-IE"/>
        </w:rPr>
      </w:pPr>
      <w:r w:rsidRPr="008F2E66">
        <w:rPr>
          <w:rFonts w:eastAsiaTheme="majorEastAsia"/>
          <w:b/>
          <w:bCs/>
          <w:color w:val="004E46"/>
          <w:kern w:val="28"/>
          <w:sz w:val="24"/>
          <w:szCs w:val="24"/>
          <w:lang w:val="en-IE"/>
        </w:rPr>
        <w:lastRenderedPageBreak/>
        <w:t xml:space="preserve">Freedom of Information Act 2014 and Publication of Submissions </w:t>
      </w:r>
    </w:p>
    <w:p w14:paraId="7E47D231"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The Department will make public on its website all submissions received under this consultation. Your attention is also drawn to the fact that information provided to the Department may be disclosed in response to a request under the Freedom of Information Act 2014. Therefore, should you consider that any information you provide is commercially sensitive, please identify same, and specify the reason for its sensitivity. The Department will consult with you regarding information identified by you as sensitive before publishing or otherwise disclosing it. </w:t>
      </w:r>
    </w:p>
    <w:p w14:paraId="24578BD4"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p>
    <w:p w14:paraId="4D9BF864" w14:textId="77777777" w:rsidR="008F2E66" w:rsidRPr="008F2E66" w:rsidRDefault="008F2E66" w:rsidP="002A25FF">
      <w:pPr>
        <w:tabs>
          <w:tab w:val="clear" w:pos="454"/>
          <w:tab w:val="clear" w:pos="907"/>
          <w:tab w:val="clear" w:pos="1361"/>
          <w:tab w:val="clear" w:pos="1814"/>
          <w:tab w:val="clear" w:pos="2268"/>
          <w:tab w:val="left" w:pos="1260"/>
        </w:tabs>
        <w:autoSpaceDE w:val="0"/>
        <w:autoSpaceDN w:val="0"/>
        <w:adjustRightInd w:val="0"/>
        <w:spacing w:after="160" w:line="240" w:lineRule="auto"/>
        <w:jc w:val="both"/>
        <w:rPr>
          <w:rFonts w:eastAsiaTheme="majorEastAsia" w:cstheme="majorBidi"/>
          <w:b/>
          <w:bCs/>
          <w:color w:val="004E46"/>
          <w:kern w:val="28"/>
          <w:sz w:val="24"/>
          <w:szCs w:val="24"/>
          <w:lang w:val="en-IE"/>
        </w:rPr>
      </w:pPr>
      <w:r w:rsidRPr="008F2E66">
        <w:rPr>
          <w:rFonts w:eastAsiaTheme="majorEastAsia" w:cstheme="majorBidi"/>
          <w:b/>
          <w:bCs/>
          <w:color w:val="004E46"/>
          <w:kern w:val="28"/>
          <w:sz w:val="24"/>
          <w:szCs w:val="24"/>
          <w:lang w:val="en-IE"/>
        </w:rPr>
        <w:t xml:space="preserve">General Data Protection Regulation </w:t>
      </w:r>
    </w:p>
    <w:p w14:paraId="7394ECE4" w14:textId="07783D80"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Respondents should note that the General Data Protection Regulation (‘GDPR’) entered into force in Ireland on 25</w:t>
      </w:r>
      <w:r w:rsidRPr="001E6BBA">
        <w:rPr>
          <w:rFonts w:asciiTheme="minorHAnsi" w:eastAsiaTheme="minorHAnsi" w:hAnsiTheme="minorHAnsi" w:cstheme="minorHAnsi"/>
          <w:color w:val="auto"/>
          <w:sz w:val="22"/>
          <w:vertAlign w:val="superscript"/>
          <w:lang w:val="en-IE" w:eastAsia="en-US"/>
        </w:rPr>
        <w:t>th</w:t>
      </w:r>
      <w:r w:rsidR="001E6BBA">
        <w:rPr>
          <w:rFonts w:asciiTheme="minorHAnsi" w:eastAsiaTheme="minorHAnsi" w:hAnsiTheme="minorHAnsi" w:cstheme="minorHAnsi"/>
          <w:color w:val="auto"/>
          <w:sz w:val="22"/>
          <w:lang w:val="en-IE" w:eastAsia="en-US"/>
        </w:rPr>
        <w:t xml:space="preserve"> </w:t>
      </w:r>
      <w:r w:rsidRPr="008F2E66">
        <w:rPr>
          <w:rFonts w:asciiTheme="minorHAnsi" w:eastAsiaTheme="minorHAnsi" w:hAnsiTheme="minorHAnsi" w:cstheme="minorHAnsi"/>
          <w:color w:val="auto"/>
          <w:sz w:val="22"/>
          <w:lang w:val="en-IE" w:eastAsia="en-US"/>
        </w:rPr>
        <w:t xml:space="preserve">May 2018 and it is intended to give individuals more control over their personal data. The key principles under the Regulation are as follows: </w:t>
      </w:r>
    </w:p>
    <w:p w14:paraId="3350DB7E"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ind w:left="709" w:hanging="425"/>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 Lawfulness, fairness and transparency; </w:t>
      </w:r>
    </w:p>
    <w:p w14:paraId="40014392"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ind w:left="709" w:hanging="425"/>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 Purpose limitation; </w:t>
      </w:r>
    </w:p>
    <w:p w14:paraId="0B8A06DE"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ind w:left="709" w:hanging="425"/>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 Data minimisation; </w:t>
      </w:r>
    </w:p>
    <w:p w14:paraId="4936296C"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ind w:left="709" w:hanging="425"/>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 Accuracy; </w:t>
      </w:r>
    </w:p>
    <w:p w14:paraId="3DDFE59B"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ind w:left="709" w:hanging="425"/>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 Storage limitation; </w:t>
      </w:r>
    </w:p>
    <w:p w14:paraId="51784F30"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ind w:left="709" w:hanging="425"/>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 Integrity and confidentiality; </w:t>
      </w:r>
    </w:p>
    <w:p w14:paraId="0F82C326"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ind w:left="709" w:hanging="425"/>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 xml:space="preserve">• Accountability. </w:t>
      </w:r>
    </w:p>
    <w:p w14:paraId="2685530F" w14:textId="77777777" w:rsidR="008F2E66" w:rsidRP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p>
    <w:p w14:paraId="63D04083" w14:textId="3CBD0D34" w:rsidR="008F2E66" w:rsidRDefault="008F2E66"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r w:rsidRPr="008F2E66">
        <w:rPr>
          <w:rFonts w:asciiTheme="minorHAnsi" w:eastAsiaTheme="minorHAnsi" w:hAnsiTheme="minorHAnsi" w:cstheme="minorHAnsi"/>
          <w:color w:val="auto"/>
          <w:sz w:val="22"/>
          <w:lang w:val="en-IE" w:eastAsia="en-US"/>
        </w:rPr>
        <w:t>The Department of Enterprise, Trade and Employment is subject to the provisions of the Regulation in relation to personal data collected by it from 25</w:t>
      </w:r>
      <w:r w:rsidR="001E6BBA">
        <w:rPr>
          <w:rFonts w:asciiTheme="minorHAnsi" w:eastAsiaTheme="minorHAnsi" w:hAnsiTheme="minorHAnsi" w:cstheme="minorHAnsi"/>
          <w:color w:val="auto"/>
          <w:sz w:val="22"/>
          <w:lang w:val="en-IE" w:eastAsia="en-US"/>
        </w:rPr>
        <w:t xml:space="preserve"> </w:t>
      </w:r>
      <w:r w:rsidRPr="008F2E66">
        <w:rPr>
          <w:rFonts w:asciiTheme="minorHAnsi" w:eastAsiaTheme="minorHAnsi" w:hAnsiTheme="minorHAnsi" w:cstheme="minorHAnsi"/>
          <w:color w:val="auto"/>
          <w:sz w:val="22"/>
          <w:lang w:val="en-IE" w:eastAsia="en-US"/>
        </w:rPr>
        <w:t xml:space="preserve">May 2018. Any personal information which you volunteer to this Department, will be treated with the highest standards of security and confidentiality, strictly in accordance with the Data Protection Acts 1988 to 2018. </w:t>
      </w:r>
    </w:p>
    <w:p w14:paraId="0AEFDCC2" w14:textId="6D103493" w:rsidR="002A25FF" w:rsidRDefault="002A25FF"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p>
    <w:p w14:paraId="21BDD74D" w14:textId="0AF96E08" w:rsidR="005E6CDC" w:rsidRDefault="005E6CDC"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p>
    <w:p w14:paraId="1DFEE035" w14:textId="77777777" w:rsidR="005E6CDC" w:rsidRDefault="005E6CDC"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color w:val="auto"/>
          <w:sz w:val="22"/>
          <w:lang w:val="en-IE" w:eastAsia="en-US"/>
        </w:rPr>
      </w:pPr>
    </w:p>
    <w:p w14:paraId="7AB24273" w14:textId="5386FE3C" w:rsidR="002A25FF" w:rsidRPr="008F2E66" w:rsidRDefault="002A25FF" w:rsidP="008F2E66">
      <w:pPr>
        <w:tabs>
          <w:tab w:val="clear" w:pos="454"/>
          <w:tab w:val="clear" w:pos="907"/>
          <w:tab w:val="clear" w:pos="1361"/>
          <w:tab w:val="clear" w:pos="1814"/>
          <w:tab w:val="clear" w:pos="2268"/>
          <w:tab w:val="left" w:pos="1260"/>
        </w:tabs>
        <w:autoSpaceDE w:val="0"/>
        <w:autoSpaceDN w:val="0"/>
        <w:adjustRightInd w:val="0"/>
        <w:spacing w:after="0" w:line="240" w:lineRule="auto"/>
        <w:jc w:val="both"/>
        <w:rPr>
          <w:rFonts w:asciiTheme="minorHAnsi" w:eastAsiaTheme="minorHAnsi" w:hAnsiTheme="minorHAnsi" w:cstheme="minorHAnsi"/>
          <w:b/>
          <w:bCs/>
          <w:color w:val="auto"/>
          <w:sz w:val="22"/>
          <w:lang w:val="en-IE" w:eastAsia="en-US"/>
        </w:rPr>
      </w:pPr>
      <w:r>
        <w:rPr>
          <w:rFonts w:asciiTheme="minorHAnsi" w:eastAsiaTheme="minorHAnsi" w:hAnsiTheme="minorHAnsi" w:cstheme="minorHAnsi"/>
          <w:b/>
          <w:bCs/>
          <w:color w:val="auto"/>
          <w:sz w:val="22"/>
          <w:lang w:val="en-IE" w:eastAsia="en-US"/>
        </w:rPr>
        <w:t>January 2022</w:t>
      </w:r>
    </w:p>
    <w:p w14:paraId="65CE7A51" w14:textId="77777777" w:rsidR="009A7E12" w:rsidRPr="00155EA5" w:rsidRDefault="009A7E12" w:rsidP="00D15879"/>
    <w:sectPr w:rsidR="009A7E12" w:rsidRPr="00155EA5" w:rsidSect="00CB1F2A">
      <w:headerReference w:type="default" r:id="rId14"/>
      <w:footerReference w:type="even" r:id="rId15"/>
      <w:footerReference w:type="default" r:id="rId16"/>
      <w:headerReference w:type="first" r:id="rId17"/>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F0F2" w14:textId="77777777" w:rsidR="00D2468E" w:rsidRDefault="00D2468E">
      <w:pPr>
        <w:spacing w:after="0" w:line="240" w:lineRule="auto"/>
      </w:pPr>
      <w:r>
        <w:separator/>
      </w:r>
    </w:p>
    <w:p w14:paraId="69BB3D6B" w14:textId="77777777" w:rsidR="00D2468E" w:rsidRDefault="00D2468E"/>
  </w:endnote>
  <w:endnote w:type="continuationSeparator" w:id="0">
    <w:p w14:paraId="0254EA40" w14:textId="77777777" w:rsidR="00D2468E" w:rsidRDefault="00D2468E">
      <w:pPr>
        <w:spacing w:after="0" w:line="240" w:lineRule="auto"/>
      </w:pPr>
      <w:r>
        <w:continuationSeparator/>
      </w:r>
    </w:p>
    <w:p w14:paraId="0EAB3C2C" w14:textId="77777777" w:rsidR="00D2468E" w:rsidRDefault="00D24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7180"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7E1EB5" w14:textId="77777777" w:rsidR="007C593D" w:rsidRDefault="007C593D" w:rsidP="005B5C2B">
    <w:pPr>
      <w:pStyle w:val="Footer"/>
      <w:ind w:firstLine="360"/>
      <w:rPr>
        <w:rStyle w:val="PageNumber"/>
      </w:rPr>
    </w:pPr>
  </w:p>
  <w:p w14:paraId="226CCC1D" w14:textId="77777777" w:rsidR="00292BE0" w:rsidRDefault="00292BE0" w:rsidP="00335CDC">
    <w:pPr>
      <w:pStyle w:val="Footer"/>
    </w:pPr>
  </w:p>
  <w:p w14:paraId="42DF3D84" w14:textId="77777777" w:rsidR="008419D0" w:rsidRDefault="008419D0"/>
  <w:p w14:paraId="0947C7A6" w14:textId="77777777"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45DA"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39CEA10D" w14:textId="77777777"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86D3A">
      <w:rPr>
        <w:rStyle w:val="PageNumber"/>
        <w:noProof/>
      </w:rPr>
      <w:t>2</w:t>
    </w:r>
    <w:r>
      <w:rPr>
        <w:rStyle w:val="PageNumber"/>
      </w:rPr>
      <w:fldChar w:fldCharType="end"/>
    </w:r>
  </w:p>
  <w:p w14:paraId="470535EE" w14:textId="77777777" w:rsidR="005B5C2B" w:rsidRDefault="005B5C2B" w:rsidP="005B5C2B">
    <w:pPr>
      <w:pStyle w:val="Footer"/>
    </w:pPr>
  </w:p>
  <w:p w14:paraId="2DF2CCDF" w14:textId="77777777" w:rsidR="00512F7A" w:rsidRDefault="00512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982D" w14:textId="77777777" w:rsidR="00D2468E" w:rsidRDefault="00D2468E">
      <w:pPr>
        <w:spacing w:after="0" w:line="240" w:lineRule="auto"/>
      </w:pPr>
      <w:r>
        <w:separator/>
      </w:r>
    </w:p>
    <w:p w14:paraId="774BB283" w14:textId="77777777" w:rsidR="00D2468E" w:rsidRDefault="00D2468E"/>
  </w:footnote>
  <w:footnote w:type="continuationSeparator" w:id="0">
    <w:p w14:paraId="27F2BCF0" w14:textId="77777777" w:rsidR="00D2468E" w:rsidRDefault="00D2468E">
      <w:pPr>
        <w:spacing w:after="0" w:line="240" w:lineRule="auto"/>
      </w:pPr>
      <w:r>
        <w:continuationSeparator/>
      </w:r>
    </w:p>
    <w:p w14:paraId="26471469" w14:textId="77777777" w:rsidR="00D2468E" w:rsidRDefault="00D24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A9F5" w14:textId="4F5BA921" w:rsidR="00256E47" w:rsidRPr="00256E47" w:rsidRDefault="00256E47" w:rsidP="00256E47">
    <w:r w:rsidRPr="00256E47">
      <w:rPr>
        <w:color w:val="777776"/>
        <w:sz w:val="16"/>
        <w:lang w:val="en-IE"/>
      </w:rPr>
      <w:t>Response Templat</w:t>
    </w:r>
    <w:r>
      <w:rPr>
        <w:color w:val="777776"/>
        <w:sz w:val="16"/>
        <w:lang w:val="en-IE"/>
      </w:rPr>
      <w:t xml:space="preserve">e for </w:t>
    </w:r>
    <w:r w:rsidRPr="00256E47">
      <w:rPr>
        <w:color w:val="777776"/>
        <w:sz w:val="16"/>
        <w:lang w:val="en-IE"/>
      </w:rPr>
      <w:t>Public Consultation on Reform and Modernisation</w:t>
    </w:r>
    <w:r w:rsidR="006941F4">
      <w:rPr>
        <w:color w:val="777776"/>
        <w:sz w:val="16"/>
        <w:lang w:val="en-IE"/>
      </w:rPr>
      <w:t xml:space="preserve"> of</w:t>
    </w:r>
    <w:r w:rsidR="00C01E54">
      <w:rPr>
        <w:color w:val="777776"/>
        <w:sz w:val="16"/>
        <w:lang w:val="en-IE"/>
      </w:rPr>
      <w:t xml:space="preserve"> Legislation regarding</w:t>
    </w:r>
    <w:r w:rsidRPr="00256E47">
      <w:rPr>
        <w:color w:val="777776"/>
        <w:sz w:val="16"/>
        <w:lang w:val="en-IE"/>
      </w:rPr>
      <w:t xml:space="preserve"> Co-operative Societies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1649" w14:textId="77777777" w:rsidR="005B5C2B" w:rsidRDefault="00CD2C2B" w:rsidP="00CD2C2B">
    <w:pPr>
      <w:pStyle w:val="Header"/>
      <w:ind w:left="-1276"/>
    </w:pPr>
    <w:r w:rsidRPr="00167BB0">
      <w:rPr>
        <w:rFonts w:cs="Arial"/>
        <w:noProof/>
        <w:color w:val="292B2C"/>
        <w:sz w:val="32"/>
        <w:szCs w:val="32"/>
      </w:rPr>
      <w:drawing>
        <wp:inline distT="0" distB="0" distL="0" distR="0" wp14:anchorId="1FE3E553" wp14:editId="04E15F7F">
          <wp:extent cx="2721427" cy="1000125"/>
          <wp:effectExtent l="0" t="0" r="3175" b="0"/>
          <wp:docPr id="2"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sidR="00EB580B">
      <w:rPr>
        <w:noProof/>
        <w:lang w:val="en-IE" w:eastAsia="en-IE"/>
      </w:rPr>
      <w:drawing>
        <wp:anchor distT="0" distB="0" distL="114300" distR="114300" simplePos="0" relativeHeight="251660287" behindDoc="1" locked="0" layoutInCell="1" allowOverlap="1" wp14:anchorId="55194368" wp14:editId="4C6783D2">
          <wp:simplePos x="0" y="0"/>
          <wp:positionH relativeFrom="page">
            <wp:align>right</wp:align>
          </wp:positionH>
          <wp:positionV relativeFrom="paragraph">
            <wp:posOffset>-442595</wp:posOffset>
          </wp:positionV>
          <wp:extent cx="7554685" cy="10685961"/>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3"/>
  </w:num>
  <w:num w:numId="4">
    <w:abstractNumId w:val="9"/>
  </w:num>
  <w:num w:numId="5">
    <w:abstractNumId w:val="23"/>
  </w:num>
  <w:num w:numId="6">
    <w:abstractNumId w:val="22"/>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5"/>
  </w:num>
  <w:num w:numId="18">
    <w:abstractNumId w:val="21"/>
  </w:num>
  <w:num w:numId="19">
    <w:abstractNumId w:val="16"/>
  </w:num>
  <w:num w:numId="20">
    <w:abstractNumId w:val="18"/>
  </w:num>
  <w:num w:numId="21">
    <w:abstractNumId w:val="19"/>
  </w:num>
  <w:num w:numId="22">
    <w:abstractNumId w:val="17"/>
  </w:num>
  <w:num w:numId="23">
    <w:abstractNumId w:val="24"/>
  </w:num>
  <w:num w:numId="24">
    <w:abstractNumId w:val="20"/>
  </w:num>
  <w:num w:numId="25">
    <w:abstractNumId w:val="14"/>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47"/>
    <w:rsid w:val="00020D56"/>
    <w:rsid w:val="0004703E"/>
    <w:rsid w:val="00055582"/>
    <w:rsid w:val="00055D56"/>
    <w:rsid w:val="00071437"/>
    <w:rsid w:val="0007277B"/>
    <w:rsid w:val="000730A8"/>
    <w:rsid w:val="00082BFF"/>
    <w:rsid w:val="00091C7C"/>
    <w:rsid w:val="000A3ED1"/>
    <w:rsid w:val="000A7C49"/>
    <w:rsid w:val="000C01AB"/>
    <w:rsid w:val="000C19D9"/>
    <w:rsid w:val="000D2F9D"/>
    <w:rsid w:val="000E0E56"/>
    <w:rsid w:val="000E31A9"/>
    <w:rsid w:val="000F30F1"/>
    <w:rsid w:val="00113CCE"/>
    <w:rsid w:val="00153A7A"/>
    <w:rsid w:val="00155EA5"/>
    <w:rsid w:val="00157141"/>
    <w:rsid w:val="0018789F"/>
    <w:rsid w:val="00190C07"/>
    <w:rsid w:val="0019665B"/>
    <w:rsid w:val="001A0C21"/>
    <w:rsid w:val="001A6E6E"/>
    <w:rsid w:val="001D713D"/>
    <w:rsid w:val="001E6BBA"/>
    <w:rsid w:val="001F68DC"/>
    <w:rsid w:val="001F7660"/>
    <w:rsid w:val="00231D54"/>
    <w:rsid w:val="00232738"/>
    <w:rsid w:val="00233A39"/>
    <w:rsid w:val="00254130"/>
    <w:rsid w:val="00256E47"/>
    <w:rsid w:val="00264E1B"/>
    <w:rsid w:val="00270A00"/>
    <w:rsid w:val="002749D2"/>
    <w:rsid w:val="00282EB9"/>
    <w:rsid w:val="00292BE0"/>
    <w:rsid w:val="0029602E"/>
    <w:rsid w:val="002A25FF"/>
    <w:rsid w:val="002B2482"/>
    <w:rsid w:val="002B4634"/>
    <w:rsid w:val="002C35A3"/>
    <w:rsid w:val="00302DC8"/>
    <w:rsid w:val="00321993"/>
    <w:rsid w:val="00325BB9"/>
    <w:rsid w:val="00327982"/>
    <w:rsid w:val="00334387"/>
    <w:rsid w:val="00335CDC"/>
    <w:rsid w:val="00347316"/>
    <w:rsid w:val="0036294A"/>
    <w:rsid w:val="00366FE8"/>
    <w:rsid w:val="003914A2"/>
    <w:rsid w:val="003B18B9"/>
    <w:rsid w:val="003C0C08"/>
    <w:rsid w:val="003C4865"/>
    <w:rsid w:val="003D4D1B"/>
    <w:rsid w:val="003F5C7D"/>
    <w:rsid w:val="00412C36"/>
    <w:rsid w:val="0042545D"/>
    <w:rsid w:val="00441DC0"/>
    <w:rsid w:val="00462B4A"/>
    <w:rsid w:val="00463FFC"/>
    <w:rsid w:val="00476B67"/>
    <w:rsid w:val="004B3274"/>
    <w:rsid w:val="004D13E8"/>
    <w:rsid w:val="004E161F"/>
    <w:rsid w:val="004E2954"/>
    <w:rsid w:val="004E6E0F"/>
    <w:rsid w:val="004E7C39"/>
    <w:rsid w:val="00512F7A"/>
    <w:rsid w:val="005135F4"/>
    <w:rsid w:val="00516B47"/>
    <w:rsid w:val="00524387"/>
    <w:rsid w:val="00530695"/>
    <w:rsid w:val="00560EB9"/>
    <w:rsid w:val="00565E81"/>
    <w:rsid w:val="0056763D"/>
    <w:rsid w:val="005716FC"/>
    <w:rsid w:val="0057650B"/>
    <w:rsid w:val="005B5C2B"/>
    <w:rsid w:val="005C6ED5"/>
    <w:rsid w:val="005D190E"/>
    <w:rsid w:val="005D4389"/>
    <w:rsid w:val="005E6CDC"/>
    <w:rsid w:val="005F42BA"/>
    <w:rsid w:val="005F4F2F"/>
    <w:rsid w:val="0060182D"/>
    <w:rsid w:val="00604EA8"/>
    <w:rsid w:val="00610A48"/>
    <w:rsid w:val="00610BEB"/>
    <w:rsid w:val="00616252"/>
    <w:rsid w:val="00625FA2"/>
    <w:rsid w:val="00633161"/>
    <w:rsid w:val="006350F8"/>
    <w:rsid w:val="00637F7A"/>
    <w:rsid w:val="00640490"/>
    <w:rsid w:val="006623DF"/>
    <w:rsid w:val="00671372"/>
    <w:rsid w:val="0068370F"/>
    <w:rsid w:val="00692F85"/>
    <w:rsid w:val="006941F4"/>
    <w:rsid w:val="00695986"/>
    <w:rsid w:val="00697276"/>
    <w:rsid w:val="006A60C3"/>
    <w:rsid w:val="006B7B8D"/>
    <w:rsid w:val="006D40F3"/>
    <w:rsid w:val="006D4EC3"/>
    <w:rsid w:val="006D6D2A"/>
    <w:rsid w:val="006E04B6"/>
    <w:rsid w:val="006F11CA"/>
    <w:rsid w:val="006F7247"/>
    <w:rsid w:val="007102CD"/>
    <w:rsid w:val="007120BA"/>
    <w:rsid w:val="007147ED"/>
    <w:rsid w:val="00715636"/>
    <w:rsid w:val="00720D69"/>
    <w:rsid w:val="00722A88"/>
    <w:rsid w:val="00733690"/>
    <w:rsid w:val="007475AF"/>
    <w:rsid w:val="007511ED"/>
    <w:rsid w:val="007518C0"/>
    <w:rsid w:val="00755210"/>
    <w:rsid w:val="00760F79"/>
    <w:rsid w:val="00770327"/>
    <w:rsid w:val="00777D29"/>
    <w:rsid w:val="00786D3A"/>
    <w:rsid w:val="00795AE3"/>
    <w:rsid w:val="007A6931"/>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32906"/>
    <w:rsid w:val="008419D0"/>
    <w:rsid w:val="00842475"/>
    <w:rsid w:val="00844232"/>
    <w:rsid w:val="00857E68"/>
    <w:rsid w:val="00865251"/>
    <w:rsid w:val="008839C4"/>
    <w:rsid w:val="008A1D07"/>
    <w:rsid w:val="008B351A"/>
    <w:rsid w:val="008B6CF3"/>
    <w:rsid w:val="008C2F83"/>
    <w:rsid w:val="008E70E2"/>
    <w:rsid w:val="008E7FA1"/>
    <w:rsid w:val="008F2E66"/>
    <w:rsid w:val="00907242"/>
    <w:rsid w:val="0093635A"/>
    <w:rsid w:val="009633DA"/>
    <w:rsid w:val="00971026"/>
    <w:rsid w:val="009A7E12"/>
    <w:rsid w:val="009F6661"/>
    <w:rsid w:val="00A02EE0"/>
    <w:rsid w:val="00A12C40"/>
    <w:rsid w:val="00A12CA1"/>
    <w:rsid w:val="00A14235"/>
    <w:rsid w:val="00A178D0"/>
    <w:rsid w:val="00A230DA"/>
    <w:rsid w:val="00A35E5C"/>
    <w:rsid w:val="00A453DB"/>
    <w:rsid w:val="00A53BC0"/>
    <w:rsid w:val="00A64107"/>
    <w:rsid w:val="00A828DD"/>
    <w:rsid w:val="00A947BF"/>
    <w:rsid w:val="00AA2D17"/>
    <w:rsid w:val="00AB373E"/>
    <w:rsid w:val="00AC7726"/>
    <w:rsid w:val="00AE1F61"/>
    <w:rsid w:val="00B00B5C"/>
    <w:rsid w:val="00B1244F"/>
    <w:rsid w:val="00B51B5B"/>
    <w:rsid w:val="00B64DDE"/>
    <w:rsid w:val="00B814F5"/>
    <w:rsid w:val="00B91108"/>
    <w:rsid w:val="00BB0528"/>
    <w:rsid w:val="00BB716C"/>
    <w:rsid w:val="00BC61D0"/>
    <w:rsid w:val="00BD3C05"/>
    <w:rsid w:val="00BE3212"/>
    <w:rsid w:val="00BF7F98"/>
    <w:rsid w:val="00C01E54"/>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31D6"/>
    <w:rsid w:val="00CD2C2B"/>
    <w:rsid w:val="00CE72C8"/>
    <w:rsid w:val="00D15879"/>
    <w:rsid w:val="00D172A8"/>
    <w:rsid w:val="00D2039F"/>
    <w:rsid w:val="00D20786"/>
    <w:rsid w:val="00D2468E"/>
    <w:rsid w:val="00D25C72"/>
    <w:rsid w:val="00D52F93"/>
    <w:rsid w:val="00D76841"/>
    <w:rsid w:val="00E0201A"/>
    <w:rsid w:val="00E115E1"/>
    <w:rsid w:val="00E14392"/>
    <w:rsid w:val="00E23E1A"/>
    <w:rsid w:val="00E26789"/>
    <w:rsid w:val="00E571AC"/>
    <w:rsid w:val="00E71B3B"/>
    <w:rsid w:val="00E77028"/>
    <w:rsid w:val="00E84684"/>
    <w:rsid w:val="00E94117"/>
    <w:rsid w:val="00EA5124"/>
    <w:rsid w:val="00EA5AE3"/>
    <w:rsid w:val="00EB580B"/>
    <w:rsid w:val="00EC05E1"/>
    <w:rsid w:val="00EC4DDA"/>
    <w:rsid w:val="00EC7894"/>
    <w:rsid w:val="00F153CE"/>
    <w:rsid w:val="00F34FDD"/>
    <w:rsid w:val="00F36445"/>
    <w:rsid w:val="00F45D39"/>
    <w:rsid w:val="00F61FAB"/>
    <w:rsid w:val="00F80428"/>
    <w:rsid w:val="00F9072F"/>
    <w:rsid w:val="00F94CB4"/>
    <w:rsid w:val="00F969E0"/>
    <w:rsid w:val="00FA1F89"/>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129A6"/>
  <w15:chartTrackingRefBased/>
  <w15:docId w15:val="{DA678D96-A690-4FE5-86EA-925254C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E1"/>
    <w:pPr>
      <w:tabs>
        <w:tab w:val="left" w:pos="454"/>
        <w:tab w:val="left" w:pos="907"/>
        <w:tab w:val="left" w:pos="1361"/>
        <w:tab w:val="left" w:pos="1814"/>
        <w:tab w:val="left" w:pos="2268"/>
      </w:tabs>
      <w:spacing w:after="270" w:line="270" w:lineRule="exact"/>
    </w:pPr>
    <w:rPr>
      <w:rFonts w:ascii="Arial" w:eastAsia="Calibri" w:hAnsi="Arial" w:cs="Arial"/>
      <w:color w:val="000000" w:themeColor="text1"/>
      <w:sz w:val="21"/>
    </w:rPr>
  </w:style>
  <w:style w:type="paragraph" w:styleId="Heading1">
    <w:name w:val="heading 1"/>
    <w:basedOn w:val="Normal"/>
    <w:next w:val="Normal"/>
    <w:link w:val="Heading1Char"/>
    <w:uiPriority w:val="9"/>
    <w:qFormat/>
    <w:rsid w:val="00334387"/>
    <w:pPr>
      <w:tabs>
        <w:tab w:val="clear" w:pos="454"/>
        <w:tab w:val="clear" w:pos="907"/>
        <w:tab w:val="clear" w:pos="1361"/>
        <w:tab w:val="clear" w:pos="1814"/>
        <w:tab w:val="clear" w:pos="2268"/>
      </w:tabs>
      <w:autoSpaceDE w:val="0"/>
      <w:autoSpaceDN w:val="0"/>
      <w:adjustRightInd w:val="0"/>
      <w:spacing w:before="240" w:after="0" w:line="276" w:lineRule="auto"/>
      <w:jc w:val="center"/>
      <w:outlineLvl w:val="0"/>
    </w:pPr>
    <w:rPr>
      <w:rFonts w:eastAsiaTheme="majorEastAsia" w:cstheme="majorBidi"/>
      <w:b/>
      <w:bCs/>
      <w:color w:val="004E46"/>
      <w:kern w:val="28"/>
      <w:sz w:val="28"/>
      <w:szCs w:val="28"/>
      <w:lang w:val="en-IE"/>
    </w:rPr>
  </w:style>
  <w:style w:type="paragraph" w:styleId="Heading2">
    <w:name w:val="heading 2"/>
    <w:basedOn w:val="Normal"/>
    <w:next w:val="Normal"/>
    <w:link w:val="Heading2Char"/>
    <w:uiPriority w:val="9"/>
    <w:unhideWhenUsed/>
    <w:qFormat/>
    <w:rsid w:val="00334387"/>
    <w:pPr>
      <w:tabs>
        <w:tab w:val="clear" w:pos="454"/>
        <w:tab w:val="clear" w:pos="907"/>
        <w:tab w:val="clear" w:pos="1361"/>
        <w:tab w:val="clear" w:pos="1814"/>
        <w:tab w:val="clear" w:pos="2268"/>
      </w:tabs>
      <w:autoSpaceDE w:val="0"/>
      <w:autoSpaceDN w:val="0"/>
      <w:adjustRightInd w:val="0"/>
      <w:spacing w:before="240" w:after="120" w:line="276" w:lineRule="auto"/>
      <w:jc w:val="both"/>
      <w:outlineLvl w:val="1"/>
    </w:pPr>
    <w:rPr>
      <w:rFonts w:eastAsiaTheme="majorEastAsia" w:cstheme="majorBidi"/>
      <w:b/>
      <w:bCs/>
      <w:color w:val="004E46"/>
      <w:kern w:val="28"/>
      <w:sz w:val="24"/>
      <w:szCs w:val="24"/>
      <w:lang w:val="en-IE"/>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rFonts w:eastAsiaTheme="minorHAnsi" w:cstheme="minorBidi"/>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334387"/>
    <w:rPr>
      <w:rFonts w:ascii="Arial" w:eastAsiaTheme="majorEastAsia" w:hAnsi="Arial" w:cstheme="majorBidi"/>
      <w:b/>
      <w:bCs/>
      <w:color w:val="004E46"/>
      <w:kern w:val="28"/>
      <w:sz w:val="28"/>
      <w:szCs w:val="28"/>
      <w:lang w:val="en-IE"/>
    </w:rPr>
  </w:style>
  <w:style w:type="character" w:customStyle="1" w:styleId="Heading2Char">
    <w:name w:val="Heading 2 Char"/>
    <w:basedOn w:val="DefaultParagraphFont"/>
    <w:link w:val="Heading2"/>
    <w:uiPriority w:val="9"/>
    <w:rsid w:val="00334387"/>
    <w:rPr>
      <w:rFonts w:ascii="Arial" w:eastAsiaTheme="majorEastAsia" w:hAnsi="Arial" w:cstheme="majorBidi"/>
      <w:b/>
      <w:bCs/>
      <w:color w:val="004E46"/>
      <w:kern w:val="28"/>
      <w:sz w:val="24"/>
      <w:szCs w:val="24"/>
      <w:lang w:val="en-IE"/>
    </w:rPr>
  </w:style>
  <w:style w:type="paragraph" w:styleId="ListBullet">
    <w:name w:val="List Bullet"/>
    <w:basedOn w:val="Normal"/>
    <w:uiPriority w:val="10"/>
    <w:qFormat/>
    <w:rsid w:val="00A02EE0"/>
    <w:pPr>
      <w:numPr>
        <w:numId w:val="7"/>
      </w:numPr>
      <w:spacing w:before="80" w:after="80"/>
    </w:pPr>
    <w:rPr>
      <w:rFonts w:eastAsiaTheme="minorHAnsi" w:cstheme="minorBidi"/>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rFonts w:eastAsiaTheme="minorHAnsi" w:cstheme="minorBidi"/>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rFonts w:eastAsiaTheme="minorHAnsi" w:cstheme="minorBidi"/>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rFonts w:eastAsiaTheme="minorHAnsi" w:cstheme="minorBidi"/>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rFonts w:eastAsiaTheme="minorHAnsi" w:cstheme="minorBidi"/>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rPr>
      <w:rFonts w:eastAsiaTheme="minorHAnsi" w:cstheme="minorBidi"/>
    </w:rPr>
  </w:style>
  <w:style w:type="paragraph" w:styleId="BlockText">
    <w:name w:val="Block Text"/>
    <w:basedOn w:val="Normal"/>
    <w:uiPriority w:val="31"/>
    <w:unhideWhenUsed/>
    <w:rsid w:val="000C19D9"/>
    <w:pPr>
      <w:spacing w:after="320" w:line="360" w:lineRule="exact"/>
    </w:pPr>
    <w:rPr>
      <w:rFonts w:eastAsiaTheme="minorEastAsia" w:cstheme="minorBidi"/>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rPr>
      <w:rFonts w:eastAsiaTheme="minorHAnsi" w:cstheme="minorBidi"/>
    </w:rPr>
  </w:style>
  <w:style w:type="paragraph" w:customStyle="1" w:styleId="NoteLevel2">
    <w:name w:val="Note Level 2"/>
    <w:basedOn w:val="Normal"/>
    <w:uiPriority w:val="99"/>
    <w:rsid w:val="00A35E5C"/>
    <w:pPr>
      <w:keepNext/>
      <w:numPr>
        <w:ilvl w:val="1"/>
        <w:numId w:val="8"/>
      </w:numPr>
      <w:spacing w:after="0"/>
      <w:contextualSpacing/>
      <w:outlineLvl w:val="1"/>
    </w:pPr>
    <w:rPr>
      <w:rFonts w:eastAsiaTheme="minorHAnsi" w:cstheme="minorBidi"/>
    </w:rPr>
  </w:style>
  <w:style w:type="paragraph" w:customStyle="1" w:styleId="NoteLevel3">
    <w:name w:val="Note Level 3"/>
    <w:basedOn w:val="Normal"/>
    <w:uiPriority w:val="99"/>
    <w:rsid w:val="00A35E5C"/>
    <w:pPr>
      <w:keepNext/>
      <w:numPr>
        <w:ilvl w:val="2"/>
        <w:numId w:val="8"/>
      </w:numPr>
      <w:spacing w:after="0"/>
      <w:contextualSpacing/>
      <w:outlineLvl w:val="2"/>
    </w:pPr>
    <w:rPr>
      <w:rFonts w:eastAsiaTheme="minorHAnsi" w:cstheme="minorBidi"/>
    </w:rPr>
  </w:style>
  <w:style w:type="paragraph" w:customStyle="1" w:styleId="NoteLevel4">
    <w:name w:val="Note Level 4"/>
    <w:basedOn w:val="Normal"/>
    <w:uiPriority w:val="99"/>
    <w:rsid w:val="00A35E5C"/>
    <w:pPr>
      <w:keepNext/>
      <w:numPr>
        <w:ilvl w:val="3"/>
        <w:numId w:val="8"/>
      </w:numPr>
      <w:spacing w:after="0"/>
      <w:contextualSpacing/>
      <w:outlineLvl w:val="3"/>
    </w:pPr>
    <w:rPr>
      <w:rFonts w:eastAsiaTheme="minorHAnsi" w:cstheme="minorBidi"/>
    </w:rPr>
  </w:style>
  <w:style w:type="paragraph" w:customStyle="1" w:styleId="NoteLevel5">
    <w:name w:val="Note Level 5"/>
    <w:basedOn w:val="Normal"/>
    <w:uiPriority w:val="99"/>
    <w:rsid w:val="00A35E5C"/>
    <w:pPr>
      <w:keepNext/>
      <w:numPr>
        <w:ilvl w:val="4"/>
        <w:numId w:val="8"/>
      </w:numPr>
      <w:spacing w:after="0"/>
      <w:contextualSpacing/>
      <w:outlineLvl w:val="4"/>
    </w:pPr>
    <w:rPr>
      <w:rFonts w:eastAsiaTheme="minorHAnsi" w:cstheme="minorBidi"/>
    </w:rPr>
  </w:style>
  <w:style w:type="paragraph" w:customStyle="1" w:styleId="NoteLevel6">
    <w:name w:val="Note Level 6"/>
    <w:basedOn w:val="Normal"/>
    <w:uiPriority w:val="99"/>
    <w:rsid w:val="00A35E5C"/>
    <w:pPr>
      <w:keepNext/>
      <w:numPr>
        <w:ilvl w:val="5"/>
        <w:numId w:val="8"/>
      </w:numPr>
      <w:spacing w:after="0"/>
      <w:contextualSpacing/>
      <w:outlineLvl w:val="5"/>
    </w:pPr>
    <w:rPr>
      <w:rFonts w:eastAsiaTheme="minorHAnsi" w:cstheme="minorBidi"/>
    </w:rPr>
  </w:style>
  <w:style w:type="paragraph" w:customStyle="1" w:styleId="NoteLevel7">
    <w:name w:val="Note Level 7"/>
    <w:basedOn w:val="Normal"/>
    <w:uiPriority w:val="99"/>
    <w:rsid w:val="00A35E5C"/>
    <w:pPr>
      <w:keepNext/>
      <w:numPr>
        <w:ilvl w:val="6"/>
        <w:numId w:val="8"/>
      </w:numPr>
      <w:spacing w:after="0"/>
      <w:contextualSpacing/>
      <w:outlineLvl w:val="6"/>
    </w:pPr>
    <w:rPr>
      <w:rFonts w:eastAsiaTheme="minorHAnsi" w:cstheme="minorBidi"/>
    </w:rPr>
  </w:style>
  <w:style w:type="paragraph" w:customStyle="1" w:styleId="NoteLevel8">
    <w:name w:val="Note Level 8"/>
    <w:basedOn w:val="Normal"/>
    <w:uiPriority w:val="99"/>
    <w:rsid w:val="00A35E5C"/>
    <w:pPr>
      <w:keepNext/>
      <w:numPr>
        <w:ilvl w:val="7"/>
        <w:numId w:val="8"/>
      </w:numPr>
      <w:spacing w:after="0"/>
      <w:contextualSpacing/>
      <w:outlineLvl w:val="7"/>
    </w:pPr>
    <w:rPr>
      <w:rFonts w:eastAsiaTheme="minorHAnsi" w:cstheme="minorBidi"/>
    </w:rPr>
  </w:style>
  <w:style w:type="paragraph" w:customStyle="1" w:styleId="NoteLevel9">
    <w:name w:val="Note Level 9"/>
    <w:basedOn w:val="Normal"/>
    <w:uiPriority w:val="99"/>
    <w:rsid w:val="00A35E5C"/>
    <w:pPr>
      <w:keepNext/>
      <w:numPr>
        <w:ilvl w:val="8"/>
        <w:numId w:val="8"/>
      </w:numPr>
      <w:spacing w:after="0"/>
      <w:contextualSpacing/>
      <w:outlineLvl w:val="8"/>
    </w:pPr>
    <w:rPr>
      <w:rFonts w:eastAsiaTheme="minorHAnsi" w:cstheme="minorBidi"/>
    </w:r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rFonts w:eastAsiaTheme="minorHAnsi" w:cstheme="minorBidi"/>
      <w:b/>
      <w:bCs/>
      <w:sz w:val="28"/>
    </w:rPr>
  </w:style>
  <w:style w:type="paragraph" w:styleId="FootnoteText">
    <w:name w:val="footnote text"/>
    <w:basedOn w:val="Normal"/>
    <w:link w:val="FootnoteTextChar"/>
    <w:uiPriority w:val="99"/>
    <w:unhideWhenUsed/>
    <w:rsid w:val="00B91108"/>
    <w:pPr>
      <w:spacing w:after="0" w:line="240" w:lineRule="auto"/>
    </w:pPr>
    <w:rPr>
      <w:rFonts w:eastAsiaTheme="minorHAnsi" w:cstheme="minorBidi"/>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rFonts w:eastAsiaTheme="minorHAnsi" w:cstheme="minorBidi"/>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rFonts w:eastAsiaTheme="minorHAnsi" w:cstheme="minorBidi"/>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rFonts w:eastAsiaTheme="minorHAnsi" w:cstheme="minorBidi"/>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9A7E12"/>
    <w:rPr>
      <w:color w:val="605E5C"/>
      <w:shd w:val="clear" w:color="auto" w:fill="E1DFDD"/>
    </w:rPr>
  </w:style>
  <w:style w:type="table" w:customStyle="1" w:styleId="TableGrid1">
    <w:name w:val="Table Grid1"/>
    <w:basedOn w:val="TableNormal"/>
    <w:next w:val="TableGrid"/>
    <w:uiPriority w:val="39"/>
    <w:rsid w:val="00EC05E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07989349">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988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opconsultation@enterprise.gov.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ETE%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1297eb0-0dc3-4979-8c0d-6c7787cbef34">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22CC287E9B99E4ABD20114802CC6301" ma:contentTypeVersion="11" ma:contentTypeDescription="Create a new document for eDocs" ma:contentTypeScope="" ma:versionID="a20ea09fbfbc56e612bfe76d74295218">
  <xsd:schema xmlns:xsd="http://www.w3.org/2001/XMLSchema" xmlns:xs="http://www.w3.org/2001/XMLSchema" xmlns:p="http://schemas.microsoft.com/office/2006/metadata/properties" xmlns:ns1="http://schemas.microsoft.com/sharepoint/v3" xmlns:ns2="aabaed87-ff84-4425-a982-d77aa4547ccf" xmlns:ns3="dec9d81d-16fc-4e34-9986-301931157528" targetNamespace="http://schemas.microsoft.com/office/2006/metadata/properties" ma:root="true" ma:fieldsID="14fce218a349f3e72259b73c14171b18" ns1:_="" ns2:_="" ns3:_="">
    <xsd:import namespace="http://schemas.microsoft.com/sharepoint/v3"/>
    <xsd:import namespace="aabaed87-ff84-4425-a982-d77aa4547ccf"/>
    <xsd:import namespace="dec9d81d-16fc-4e34-9986-30193115752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aabaed87-ff84-4425-a982-d77aa4547cc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9d81d-16fc-4e34-9986-3019311575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f180c7-15b3-441a-bd6d-ac68cf40da14}" ma:internalName="TaxCatchAll" ma:showField="CatchAllData" ma:web="dec9d81d-16fc-4e34-9986-301931157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aabaed87-ff84-4425-a982-d77aa4547ccf">
      <Terms xmlns="http://schemas.microsoft.com/office/infopath/2007/PartnerControls"/>
    </eDocs_DocumentTopicsTaxHTField0>
    <eDocs_FileStatus xmlns="http://schemas.microsoft.com/sharepoint/v3">Live</eDocs_FileStatus>
    <eDocs_FileTopicsTaxHTField0 xmlns="aabaed87-ff84-4425-a982-d77aa4547ccf">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050ca488-3679-40a6-a9e9-ecf7a3f79034</TermId>
        </TermInfo>
        <TermInfo xmlns="http://schemas.microsoft.com/office/infopath/2007/PartnerControls">
          <TermName xmlns="http://schemas.microsoft.com/office/infopath/2007/PartnerControls">Project</TermName>
          <TermId xmlns="http://schemas.microsoft.com/office/infopath/2007/PartnerControls">fa13fec0-a90e-4c4c-9e80-c9c43e3abb17</TermId>
        </TermInfo>
      </Terms>
    </eDocs_FileTopicsTaxHTField0>
    <eDocs_YearTaxHTField0 xmlns="aabaed87-ff84-4425-a982-d77aa4547cc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eDocs_SeriesSubSeriesTaxHTField0 xmlns="aabaed87-ff84-4425-a982-d77aa4547ccf">
      <Terms xmlns="http://schemas.microsoft.com/office/infopath/2007/PartnerControls">
        <TermInfo xmlns="http://schemas.microsoft.com/office/infopath/2007/PartnerControls">
          <TermName xmlns="http://schemas.microsoft.com/office/infopath/2007/PartnerControls">310</TermName>
          <TermId xmlns="http://schemas.microsoft.com/office/infopath/2007/PartnerControls">8763bbb5-dd4e-4c25-8eaf-55f95e2c7596</TermId>
        </TermInfo>
      </Terms>
    </eDocs_SeriesSubSeriesTaxHTField0>
    <TaxCatchAll xmlns="dec9d81d-16fc-4e34-9986-301931157528">
      <Value>6</Value>
      <Value>5</Value>
      <Value>4</Value>
      <Value>3</Value>
      <Value>1</Value>
    </TaxCatchAll>
    <eDocs_FileName xmlns="http://schemas.microsoft.com/sharepoint/v3">ENT310-004-2021</eDocs_FileName>
    <_dlc_ExpireDateSaved xmlns="http://schemas.microsoft.com/sharepoint/v3" xsi:nil="true"/>
    <_dlc_ExpireDate xmlns="http://schemas.microsoft.com/sharepoint/v3">2022-04-26T21:16:15+00:00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AE318-0AFC-476B-9A86-CB1DB9B1B7EA}">
  <ds:schemaRefs>
    <ds:schemaRef ds:uri="office.server.policy"/>
  </ds:schemaRefs>
</ds:datastoreItem>
</file>

<file path=customXml/itemProps2.xml><?xml version="1.0" encoding="utf-8"?>
<ds:datastoreItem xmlns:ds="http://schemas.openxmlformats.org/officeDocument/2006/customXml" ds:itemID="{B573172F-2286-4605-A37A-CD919072134B}">
  <ds:schemaRefs>
    <ds:schemaRef ds:uri="http://schemas.microsoft.com/sharepoint/events"/>
  </ds:schemaRefs>
</ds:datastoreItem>
</file>

<file path=customXml/itemProps3.xml><?xml version="1.0" encoding="utf-8"?>
<ds:datastoreItem xmlns:ds="http://schemas.openxmlformats.org/officeDocument/2006/customXml" ds:itemID="{C66F00E4-03FC-4D55-978C-539F3420D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baed87-ff84-4425-a982-d77aa4547ccf"/>
    <ds:schemaRef ds:uri="dec9d81d-16fc-4e34-9986-301931157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BFC01-B655-465B-9325-E636E90C35B6}">
  <ds:schemaRefs>
    <ds:schemaRef ds:uri="http://schemas.openxmlformats.org/officeDocument/2006/bibliography"/>
  </ds:schemaRefs>
</ds:datastoreItem>
</file>

<file path=customXml/itemProps5.xml><?xml version="1.0" encoding="utf-8"?>
<ds:datastoreItem xmlns:ds="http://schemas.openxmlformats.org/officeDocument/2006/customXml" ds:itemID="{4B94981D-7EF2-4891-AF91-B060E26472F8}">
  <ds:schemaRefs>
    <ds:schemaRef ds:uri="http://schemas.microsoft.com/office/2006/metadata/properties"/>
    <ds:schemaRef ds:uri="http://schemas.microsoft.com/office/infopath/2007/PartnerControls"/>
    <ds:schemaRef ds:uri="aabaed87-ff84-4425-a982-d77aa4547ccf"/>
    <ds:schemaRef ds:uri="http://schemas.microsoft.com/sharepoint/v3"/>
    <ds:schemaRef ds:uri="dec9d81d-16fc-4e34-9986-301931157528"/>
  </ds:schemaRefs>
</ds:datastoreItem>
</file>

<file path=customXml/itemProps6.xml><?xml version="1.0" encoding="utf-8"?>
<ds:datastoreItem xmlns:ds="http://schemas.openxmlformats.org/officeDocument/2006/customXml" ds:itemID="{D8CC298C-F026-481F-8275-930AAC42B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DETE Report Template State Green</Template>
  <TotalTime>12</TotalTime>
  <Pages>7</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Kiernan</dc:creator>
  <cp:keywords/>
  <dc:description/>
  <cp:lastModifiedBy>Miranda Naughton</cp:lastModifiedBy>
  <cp:revision>3</cp:revision>
  <cp:lastPrinted>2018-10-03T08:52:00Z</cp:lastPrinted>
  <dcterms:created xsi:type="dcterms:W3CDTF">2022-01-26T22:16:00Z</dcterms:created>
  <dcterms:modified xsi:type="dcterms:W3CDTF">2022-01-27T11:56:00Z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0x0101000BC94875665D404BB1351B53C41FD2C000722CC287E9B99E4ABD20114802CC6301</vt:lpwstr>
  </property>
  <property fmtid="{D5CDD505-2E9C-101B-9397-08002B2CF9AE}" pid="4" name="eDocs_Year">
    <vt:lpwstr>5;#2021|a64395a4-af33-4797-8677-16ff10df57b2</vt:lpwstr>
  </property>
  <property fmtid="{D5CDD505-2E9C-101B-9397-08002B2CF9AE}" pid="5" name="eDocs_SeriesSubSeries">
    <vt:lpwstr>6;#310|8763bbb5-dd4e-4c25-8eaf-55f95e2c7596</vt:lpwstr>
  </property>
  <property fmtid="{D5CDD505-2E9C-101B-9397-08002B2CF9AE}" pid="6" name="eDocs_FileTopics">
    <vt:lpwstr>4;#Legislation|050ca488-3679-40a6-a9e9-ecf7a3f79034;#3;#Project|fa13fec0-a90e-4c4c-9e80-c9c43e3abb17</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TaxHTField0">
    <vt:lpwstr>Unclassified|779752a3-a421-4077-839c-91815f544ae2</vt:lpwstr>
  </property>
  <property fmtid="{D5CDD505-2E9C-101B-9397-08002B2CF9AE}" pid="11" name="eDocs_SecurityClassification">
    <vt:lpwstr>1;#Unclassified|779752a3-a421-4077-839c-91815f544ae2</vt:lpwstr>
  </property>
</Properties>
</file>