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E455" w14:textId="77777777" w:rsidR="00D014B8" w:rsidRDefault="00D014B8">
      <w:pPr>
        <w:jc w:val="center"/>
        <w:rPr>
          <w:rFonts w:ascii="Times New Roman" w:hAnsi="Times New Roman"/>
          <w:b/>
          <w:sz w:val="32"/>
          <w:szCs w:val="22"/>
        </w:rPr>
      </w:pPr>
    </w:p>
    <w:p w14:paraId="11C87F07" w14:textId="77777777" w:rsidR="00D014B8" w:rsidRDefault="00D014B8">
      <w:pPr>
        <w:rPr>
          <w:rFonts w:ascii="Times New Roman" w:hAnsi="Times New Roman"/>
          <w:b/>
          <w:sz w:val="32"/>
          <w:szCs w:val="22"/>
        </w:rPr>
      </w:pPr>
    </w:p>
    <w:p w14:paraId="53BDE378" w14:textId="77777777" w:rsidR="00D014B8" w:rsidRDefault="00D014B8">
      <w:pPr>
        <w:jc w:val="center"/>
        <w:rPr>
          <w:rFonts w:ascii="Times New Roman" w:hAnsi="Times New Roman"/>
          <w:b/>
          <w:sz w:val="32"/>
          <w:szCs w:val="22"/>
        </w:rPr>
      </w:pPr>
    </w:p>
    <w:p w14:paraId="36CC47B7" w14:textId="77777777" w:rsidR="00D014B8" w:rsidRDefault="00D014B8">
      <w:pPr>
        <w:spacing w:after="120"/>
        <w:rPr>
          <w:rFonts w:ascii="Times New Roman" w:hAnsi="Times New Roman"/>
          <w:b/>
          <w:sz w:val="32"/>
          <w:szCs w:val="22"/>
        </w:rPr>
      </w:pPr>
    </w:p>
    <w:p w14:paraId="55E7F824" w14:textId="77777777" w:rsidR="00D014B8" w:rsidRPr="00AF1993" w:rsidRDefault="00000000" w:rsidP="00AF1993">
      <w:pPr>
        <w:pStyle w:val="Title"/>
      </w:pPr>
      <w:r w:rsidRPr="00AF1993">
        <w:t>IPCEI Application Template</w:t>
      </w:r>
    </w:p>
    <w:p w14:paraId="3F2773EA" w14:textId="77777777" w:rsidR="00D014B8" w:rsidRDefault="00000000">
      <w:pPr>
        <w:spacing w:after="240"/>
        <w:jc w:val="center"/>
        <w:rPr>
          <w:rFonts w:ascii="Times New Roman" w:hAnsi="Times New Roman"/>
          <w:b/>
          <w:sz w:val="28"/>
          <w:szCs w:val="28"/>
        </w:rPr>
      </w:pPr>
      <w:r>
        <w:rPr>
          <w:rFonts w:ascii="Times New Roman" w:hAnsi="Times New Roman"/>
          <w:b/>
          <w:sz w:val="28"/>
          <w:szCs w:val="28"/>
        </w:rPr>
        <w:t>Project Name</w:t>
      </w:r>
    </w:p>
    <w:p w14:paraId="6796B4FE" w14:textId="77777777" w:rsidR="00D014B8" w:rsidRDefault="00000000">
      <w:pPr>
        <w:jc w:val="center"/>
        <w:rPr>
          <w:rFonts w:ascii="Times New Roman" w:hAnsi="Times New Roman"/>
          <w:b/>
          <w:sz w:val="28"/>
          <w:szCs w:val="28"/>
        </w:rPr>
      </w:pPr>
      <w:r>
        <w:rPr>
          <w:rFonts w:ascii="Times New Roman" w:hAnsi="Times New Roman"/>
          <w:b/>
          <w:sz w:val="28"/>
          <w:szCs w:val="28"/>
        </w:rPr>
        <w:t>Company Name, City</w:t>
      </w:r>
    </w:p>
    <w:p w14:paraId="1BAA5E13" w14:textId="77777777" w:rsidR="00D014B8" w:rsidRDefault="00000000">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71E7C4A8" w14:textId="77777777" w:rsidR="00D014B8" w:rsidRDefault="00D014B8">
      <w:pPr>
        <w:rPr>
          <w:rFonts w:ascii="Times New Roman" w:hAnsi="Times New Roman"/>
          <w:sz w:val="22"/>
        </w:rPr>
      </w:pPr>
    </w:p>
    <w:p w14:paraId="6370655A" w14:textId="77777777" w:rsidR="00D014B8" w:rsidRDefault="00000000">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74736754" wp14:editId="0A4FFF06">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8DE29" w14:textId="77777777" w:rsidR="00D014B8" w:rsidRDefault="00000000">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736754"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1898DE29" w14:textId="77777777" w:rsidR="00D014B8" w:rsidRDefault="00000000">
                      <w:pPr>
                        <w:jc w:val="center"/>
                        <w:rPr>
                          <w:color w:val="000000" w:themeColor="text1"/>
                        </w:rPr>
                      </w:pPr>
                      <w:r>
                        <w:rPr>
                          <w:color w:val="000000" w:themeColor="text1"/>
                        </w:rPr>
                        <w:t>Company logo</w:t>
                      </w:r>
                    </w:p>
                  </w:txbxContent>
                </v:textbox>
              </v:rect>
            </w:pict>
          </mc:Fallback>
        </mc:AlternateContent>
      </w:r>
    </w:p>
    <w:p w14:paraId="69ED2581" w14:textId="77777777" w:rsidR="00D014B8" w:rsidRDefault="00D014B8">
      <w:pPr>
        <w:spacing w:after="120"/>
        <w:jc w:val="center"/>
        <w:rPr>
          <w:rFonts w:ascii="Times New Roman" w:hAnsi="Times New Roman"/>
          <w:b/>
          <w:sz w:val="22"/>
          <w:szCs w:val="22"/>
        </w:rPr>
      </w:pPr>
    </w:p>
    <w:p w14:paraId="49C4B0B6" w14:textId="77777777" w:rsidR="00D014B8" w:rsidRDefault="00D014B8">
      <w:pPr>
        <w:spacing w:after="120"/>
        <w:rPr>
          <w:rFonts w:ascii="Times New Roman" w:hAnsi="Times New Roman"/>
          <w:b/>
          <w:i/>
          <w:sz w:val="24"/>
          <w:szCs w:val="24"/>
        </w:rPr>
      </w:pPr>
    </w:p>
    <w:p w14:paraId="19BC10B5" w14:textId="77777777" w:rsidR="00D014B8" w:rsidRDefault="00000000">
      <w:pPr>
        <w:spacing w:after="120"/>
        <w:jc w:val="center"/>
        <w:rPr>
          <w:rFonts w:ascii="Times New Roman" w:hAnsi="Times New Roman"/>
          <w:b/>
          <w:sz w:val="24"/>
          <w:szCs w:val="24"/>
        </w:rPr>
      </w:pPr>
      <w:r>
        <w:rPr>
          <w:rFonts w:ascii="Times New Roman" w:hAnsi="Times New Roman"/>
          <w:b/>
          <w:sz w:val="24"/>
          <w:szCs w:val="24"/>
        </w:rPr>
        <w:t>Project period:</w:t>
      </w:r>
    </w:p>
    <w:p w14:paraId="5ED9BA62" w14:textId="77777777" w:rsidR="00D014B8" w:rsidRDefault="00000000">
      <w:pPr>
        <w:spacing w:after="120"/>
        <w:jc w:val="center"/>
        <w:rPr>
          <w:rFonts w:ascii="Times New Roman" w:hAnsi="Times New Roman"/>
          <w:sz w:val="24"/>
          <w:szCs w:val="24"/>
        </w:rPr>
      </w:pPr>
      <w:r>
        <w:rPr>
          <w:rFonts w:ascii="Times New Roman" w:hAnsi="Times New Roman"/>
          <w:sz w:val="24"/>
          <w:szCs w:val="24"/>
        </w:rPr>
        <w:t xml:space="preserve">MM.YYYY – </w:t>
      </w:r>
      <w:proofErr w:type="gramStart"/>
      <w:r>
        <w:rPr>
          <w:rFonts w:ascii="Times New Roman" w:hAnsi="Times New Roman"/>
          <w:sz w:val="24"/>
          <w:szCs w:val="24"/>
        </w:rPr>
        <w:t>MM.YYYY</w:t>
      </w:r>
      <w:proofErr w:type="gramEnd"/>
    </w:p>
    <w:p w14:paraId="61D01824" w14:textId="77777777" w:rsidR="00D014B8" w:rsidRDefault="00D014B8">
      <w:pPr>
        <w:spacing w:after="120"/>
        <w:rPr>
          <w:rFonts w:ascii="Times New Roman" w:hAnsi="Times New Roman"/>
          <w:i/>
        </w:rPr>
      </w:pPr>
    </w:p>
    <w:p w14:paraId="073B156B" w14:textId="77777777" w:rsidR="00D014B8" w:rsidRDefault="00D014B8">
      <w:pPr>
        <w:spacing w:after="120"/>
        <w:rPr>
          <w:rFonts w:ascii="Times New Roman" w:hAnsi="Times New Roman"/>
          <w:i/>
        </w:rPr>
      </w:pPr>
    </w:p>
    <w:p w14:paraId="00B15269" w14:textId="77777777" w:rsidR="00D014B8" w:rsidRDefault="00D014B8">
      <w:pPr>
        <w:spacing w:after="120"/>
        <w:jc w:val="center"/>
        <w:rPr>
          <w:rFonts w:ascii="Times New Roman" w:hAnsi="Times New Roman"/>
          <w:i/>
        </w:rPr>
      </w:pPr>
    </w:p>
    <w:p w14:paraId="2DB343E3" w14:textId="77777777" w:rsidR="00D014B8" w:rsidRDefault="00D014B8">
      <w:pPr>
        <w:spacing w:after="120"/>
        <w:jc w:val="center"/>
        <w:rPr>
          <w:rFonts w:ascii="Times New Roman" w:hAnsi="Times New Roman"/>
          <w:i/>
        </w:rPr>
      </w:pPr>
    </w:p>
    <w:p w14:paraId="514028B7" w14:textId="77777777" w:rsidR="00D014B8" w:rsidRDefault="00D014B8">
      <w:pPr>
        <w:spacing w:after="120"/>
        <w:rPr>
          <w:rFonts w:ascii="Times New Roman" w:hAnsi="Times New Roman"/>
          <w:i/>
        </w:rPr>
      </w:pPr>
    </w:p>
    <w:p w14:paraId="2566E43D" w14:textId="77777777" w:rsidR="00D014B8" w:rsidRDefault="00D014B8">
      <w:pPr>
        <w:spacing w:after="120"/>
        <w:jc w:val="center"/>
        <w:rPr>
          <w:rFonts w:ascii="Times New Roman" w:hAnsi="Times New Roman"/>
          <w:i/>
        </w:rPr>
      </w:pPr>
    </w:p>
    <w:p w14:paraId="774EBB98" w14:textId="77777777" w:rsidR="00D014B8" w:rsidRDefault="00000000">
      <w:pPr>
        <w:pStyle w:val="ITberschrift1"/>
        <w:pageBreakBefore w:val="0"/>
        <w:numPr>
          <w:ilvl w:val="0"/>
          <w:numId w:val="0"/>
        </w:numPr>
        <w:spacing w:line="276" w:lineRule="auto"/>
        <w:jc w:val="both"/>
        <w:rPr>
          <w:rFonts w:ascii="Times New Roman" w:hAnsi="Times New Roman"/>
          <w:sz w:val="28"/>
          <w:szCs w:val="28"/>
          <w:lang w:val="en-GB"/>
        </w:rPr>
      </w:pPr>
      <w:r>
        <w:rPr>
          <w:rFonts w:ascii="Times New Roman" w:hAnsi="Times New Roman"/>
          <w:sz w:val="28"/>
          <w:szCs w:val="28"/>
          <w:lang w:val="en-GB"/>
        </w:rPr>
        <w:t>Preliminary Note:</w:t>
      </w:r>
    </w:p>
    <w:p w14:paraId="227FA258" w14:textId="77777777" w:rsidR="00D014B8" w:rsidRDefault="00000000">
      <w:pPr>
        <w:pStyle w:val="NormalWeb"/>
        <w:spacing w:line="276" w:lineRule="auto"/>
        <w:jc w:val="both"/>
        <w:rPr>
          <w:sz w:val="22"/>
          <w:szCs w:val="22"/>
          <w:lang w:val="en-GB"/>
        </w:rPr>
      </w:pPr>
      <w:r>
        <w:rPr>
          <w:sz w:val="22"/>
          <w:szCs w:val="22"/>
          <w:lang w:val="en-GB"/>
        </w:rPr>
        <w:t xml:space="preserve">This Application Template (AT) is intended for the </w:t>
      </w:r>
      <w:r>
        <w:rPr>
          <w:b/>
          <w:bCs/>
          <w:sz w:val="22"/>
          <w:szCs w:val="22"/>
          <w:lang w:val="en-GB"/>
        </w:rPr>
        <w:t>first phase</w:t>
      </w:r>
      <w:r>
        <w:rPr>
          <w:sz w:val="22"/>
          <w:szCs w:val="22"/>
          <w:lang w:val="en-GB"/>
        </w:rPr>
        <w:t xml:space="preserve"> of the two-step national evaluation process. In this preliminary stage, the objective is to gather a </w:t>
      </w:r>
      <w:r>
        <w:rPr>
          <w:b/>
          <w:bCs/>
          <w:sz w:val="22"/>
          <w:szCs w:val="22"/>
          <w:lang w:val="en-GB"/>
        </w:rPr>
        <w:t>clear and structured overview</w:t>
      </w:r>
      <w:r>
        <w:rPr>
          <w:sz w:val="22"/>
          <w:szCs w:val="22"/>
          <w:lang w:val="en-GB"/>
        </w:rPr>
        <w:t xml:space="preserve"> of the project’s main features, including its expected innovation content, alignment with IPCEI objectives, indicative cost structure, potential revenues, and the estimated funding gap.</w:t>
      </w:r>
    </w:p>
    <w:p w14:paraId="1583C1A5" w14:textId="77777777" w:rsidR="00D014B8" w:rsidRDefault="00000000">
      <w:pPr>
        <w:pStyle w:val="NormalWeb"/>
        <w:spacing w:after="0" w:afterAutospacing="0" w:line="276" w:lineRule="auto"/>
        <w:jc w:val="both"/>
        <w:rPr>
          <w:sz w:val="22"/>
          <w:szCs w:val="22"/>
          <w:lang w:val="en-GB"/>
        </w:rPr>
      </w:pPr>
      <w:r>
        <w:rPr>
          <w:sz w:val="22"/>
          <w:szCs w:val="22"/>
          <w:lang w:val="en-GB"/>
        </w:rPr>
        <w:t xml:space="preserve">The information collected will support the </w:t>
      </w:r>
      <w:r>
        <w:rPr>
          <w:b/>
          <w:bCs/>
          <w:sz w:val="22"/>
          <w:szCs w:val="22"/>
          <w:lang w:val="en-GB"/>
        </w:rPr>
        <w:t>initial assessment of the project’s relevance and eligibility</w:t>
      </w:r>
      <w:r>
        <w:rPr>
          <w:sz w:val="22"/>
          <w:szCs w:val="22"/>
          <w:lang w:val="en-GB"/>
        </w:rPr>
        <w:t xml:space="preserve"> under the IPCEI framework and will serve as the basis </w:t>
      </w:r>
      <w:r>
        <w:rPr>
          <w:b/>
          <w:bCs/>
          <w:sz w:val="22"/>
          <w:szCs w:val="22"/>
          <w:lang w:val="en-GB"/>
        </w:rPr>
        <w:t>for national pre-selection, admission to European matchmaking, and the second phase of the national evaluation</w:t>
      </w:r>
      <w:r>
        <w:rPr>
          <w:sz w:val="22"/>
          <w:szCs w:val="22"/>
          <w:lang w:val="en-GB"/>
        </w:rPr>
        <w:t>.</w:t>
      </w:r>
    </w:p>
    <w:p w14:paraId="7AA888D7" w14:textId="77777777" w:rsidR="00D014B8" w:rsidRDefault="00000000">
      <w:pPr>
        <w:pStyle w:val="NormalWeb"/>
        <w:spacing w:after="0" w:afterAutospacing="0" w:line="276" w:lineRule="auto"/>
        <w:jc w:val="both"/>
        <w:rPr>
          <w:sz w:val="22"/>
          <w:szCs w:val="22"/>
          <w:lang w:val="en-GB"/>
        </w:rPr>
      </w:pPr>
      <w:r>
        <w:rPr>
          <w:sz w:val="22"/>
          <w:szCs w:val="22"/>
          <w:lang w:val="en-GB"/>
        </w:rPr>
        <w:t xml:space="preserve">Applicants are kindly reminded that, should the project be </w:t>
      </w:r>
      <w:r>
        <w:rPr>
          <w:b/>
          <w:bCs/>
          <w:sz w:val="22"/>
          <w:szCs w:val="22"/>
          <w:lang w:val="en-GB"/>
        </w:rPr>
        <w:t>pre-selected and admitted to the second phase</w:t>
      </w:r>
      <w:r>
        <w:rPr>
          <w:sz w:val="22"/>
          <w:szCs w:val="22"/>
          <w:lang w:val="en-GB"/>
        </w:rPr>
        <w:t xml:space="preserve">, they will be required to submit a full </w:t>
      </w:r>
      <w:r>
        <w:rPr>
          <w:b/>
          <w:bCs/>
          <w:sz w:val="22"/>
          <w:szCs w:val="22"/>
          <w:lang w:val="en-GB"/>
        </w:rPr>
        <w:t>Project Portfolio (PP)</w:t>
      </w:r>
      <w:r>
        <w:rPr>
          <w:sz w:val="22"/>
          <w:szCs w:val="22"/>
          <w:lang w:val="en-GB"/>
        </w:rPr>
        <w:t xml:space="preserve"> and a comprehensive </w:t>
      </w:r>
      <w:r>
        <w:rPr>
          <w:b/>
          <w:bCs/>
          <w:sz w:val="22"/>
          <w:szCs w:val="22"/>
          <w:lang w:val="en-GB"/>
        </w:rPr>
        <w:t>Funding Gap (FG)</w:t>
      </w:r>
      <w:r>
        <w:rPr>
          <w:sz w:val="22"/>
          <w:szCs w:val="22"/>
          <w:lang w:val="en-GB"/>
        </w:rPr>
        <w:t xml:space="preserve"> analysis, in accordance with the latest standard templates published by the European Commission. The latest versions of these templates are available at </w:t>
      </w:r>
      <w:hyperlink r:id="rId11" w:history="1">
        <w:r>
          <w:rPr>
            <w:rStyle w:val="Hyperlink"/>
            <w:sz w:val="22"/>
            <w:szCs w:val="22"/>
            <w:lang w:val="en-GB"/>
          </w:rPr>
          <w:t>Guidance &amp; Templates - Competition Policy - European Commission</w:t>
        </w:r>
      </w:hyperlink>
      <w:r>
        <w:rPr>
          <w:rStyle w:val="Hyperlink"/>
          <w:sz w:val="22"/>
          <w:szCs w:val="22"/>
          <w:lang w:val="en-GB"/>
        </w:rPr>
        <w:t xml:space="preserve">, </w:t>
      </w:r>
      <w:r>
        <w:rPr>
          <w:sz w:val="22"/>
          <w:szCs w:val="22"/>
          <w:lang w:val="en-GB"/>
        </w:rPr>
        <w:t>where you will also find a technical guidance detailing the IPCEI process and all the conditions must be met by IPCEI participants.</w:t>
      </w:r>
    </w:p>
    <w:p w14:paraId="2E969F43" w14:textId="77777777" w:rsidR="00D014B8" w:rsidRDefault="00000000">
      <w:pPr>
        <w:pStyle w:val="NormalWeb"/>
        <w:spacing w:line="276" w:lineRule="auto"/>
        <w:jc w:val="both"/>
        <w:rPr>
          <w:sz w:val="22"/>
          <w:szCs w:val="22"/>
          <w:lang w:val="en-GB"/>
        </w:rPr>
      </w:pPr>
      <w:r>
        <w:rPr>
          <w:b/>
          <w:bCs/>
          <w:sz w:val="22"/>
          <w:szCs w:val="22"/>
          <w:lang w:val="en-GB"/>
        </w:rPr>
        <w:lastRenderedPageBreak/>
        <w:t>Following a positive outcome of the second phase of the national evaluation, the project will be admitted to the pre-notification stage with the European Commission.</w:t>
      </w:r>
      <w:bookmarkStart w:id="0" w:name="_Toc148106557"/>
    </w:p>
    <w:p w14:paraId="63688A41" w14:textId="77777777" w:rsidR="00D014B8" w:rsidRDefault="0000000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Introduction</w:t>
      </w:r>
      <w:bookmarkEnd w:id="0"/>
    </w:p>
    <w:p w14:paraId="3C8CD34E" w14:textId="77777777" w:rsidR="00D014B8" w:rsidRDefault="00000000">
      <w:pPr>
        <w:pStyle w:val="ITberschrift11"/>
        <w:rPr>
          <w:lang w:val="en-GB"/>
        </w:rPr>
      </w:pPr>
      <w:bookmarkStart w:id="1" w:name="_Toc148106558"/>
      <w:r>
        <w:rPr>
          <w:lang w:val="en-GB"/>
        </w:rPr>
        <w:t>Company presentation</w:t>
      </w:r>
      <w:bookmarkEnd w:id="1"/>
    </w:p>
    <w:p w14:paraId="01931C33" w14:textId="77777777" w:rsidR="00D014B8" w:rsidRDefault="00000000">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A general description of your company</w:t>
      </w:r>
    </w:p>
    <w:p w14:paraId="03AD813C" w14:textId="77777777" w:rsidR="00D014B8"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give a description of the legal entity that is expected to be the beneficiary of the State aid including: full name, abbreviation to be used, seat and legal identification number, whether it is part of a group, whether it is a Joint Venture (if so, when it was created and who are the founders) and what are the main activities of the entity. Avoid general marketing and public relations (PR) type of statements and provide only a factual presentation. Please explicitly indicate if another entity from the same group is expected to participate in the same IPCEI with another project.</w:t>
      </w:r>
    </w:p>
    <w:p w14:paraId="324390D3" w14:textId="77777777" w:rsidR="00D014B8" w:rsidRDefault="00000000">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of the company</w:t>
      </w:r>
    </w:p>
    <w:p w14:paraId="6517AC33" w14:textId="77777777" w:rsidR="00D014B8" w:rsidRDefault="0000000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the number of employees and whether your company qualifies as small, medium or large enterprise within the meaning of Annex I to the General Block Exemption Regulation</w:t>
      </w:r>
      <w:r>
        <w:rPr>
          <w:rStyle w:val="FootnoteReference"/>
          <w:rFonts w:ascii="Times New Roman" w:hAnsi="Times New Roman"/>
          <w:i/>
          <w:szCs w:val="22"/>
          <w:lang w:val="en-GB"/>
        </w:rPr>
        <w:footnoteReference w:id="2"/>
      </w:r>
      <w:r>
        <w:rPr>
          <w:rFonts w:ascii="Times New Roman" w:hAnsi="Times New Roman"/>
          <w:i/>
          <w:sz w:val="22"/>
          <w:szCs w:val="22"/>
          <w:lang w:val="en-GB"/>
        </w:rPr>
        <w:t xml:space="preserve"> (GBER). Please also provide the supporting information (number of employees and annual revenues to demonstrate SME status). In case your company qualifies as a SME, please annex to the AT the necessary evidence to justify your declaration. </w:t>
      </w:r>
    </w:p>
    <w:p w14:paraId="58360E42" w14:textId="77777777" w:rsidR="00D014B8" w:rsidRDefault="00000000">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14:paraId="2CCDE786" w14:textId="77777777" w:rsidR="00D014B8" w:rsidRDefault="0000000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confirm that you are not a company in difficulty as defined in Article 2 (18) of the GBER</w:t>
      </w:r>
      <w:r>
        <w:rPr>
          <w:rStyle w:val="FootnoteReference"/>
          <w:rFonts w:ascii="Times New Roman" w:hAnsi="Times New Roman"/>
          <w:i/>
          <w:szCs w:val="22"/>
          <w:lang w:val="en-GB"/>
        </w:rPr>
        <w:footnoteReference w:id="3"/>
      </w:r>
      <w:r>
        <w:rPr>
          <w:rFonts w:ascii="Times New Roman" w:hAnsi="Times New Roman"/>
          <w:i/>
          <w:sz w:val="22"/>
          <w:szCs w:val="22"/>
          <w:lang w:val="en-GB"/>
        </w:rPr>
        <w:t xml:space="preserve"> and point 20 of Rescue and Restructuring Guidelines</w:t>
      </w:r>
      <w:r>
        <w:rPr>
          <w:rStyle w:val="FootnoteReference"/>
          <w:rFonts w:ascii="Times New Roman" w:hAnsi="Times New Roman"/>
          <w:i/>
          <w:szCs w:val="22"/>
          <w:lang w:val="en-GB"/>
        </w:rPr>
        <w:footnoteReference w:id="4"/>
      </w:r>
      <w:r>
        <w:rPr>
          <w:rFonts w:ascii="Times New Roman" w:hAnsi="Times New Roman"/>
          <w:i/>
          <w:sz w:val="22"/>
          <w:szCs w:val="22"/>
          <w:lang w:val="en-GB"/>
        </w:rPr>
        <w:t>.</w:t>
      </w:r>
    </w:p>
    <w:p w14:paraId="7237C895" w14:textId="77777777" w:rsidR="00D014B8" w:rsidRDefault="00000000">
      <w:pPr>
        <w:pStyle w:val="ITberschrift11"/>
        <w:rPr>
          <w:lang w:val="en-GB"/>
        </w:rPr>
      </w:pPr>
      <w:bookmarkStart w:id="2" w:name="_Toc123914306"/>
      <w:bookmarkStart w:id="3" w:name="_Toc124147236"/>
      <w:bookmarkStart w:id="4" w:name="_Toc124153838"/>
      <w:bookmarkStart w:id="5" w:name="_Toc148106560"/>
      <w:bookmarkEnd w:id="2"/>
      <w:bookmarkEnd w:id="3"/>
      <w:bookmarkEnd w:id="4"/>
      <w:r>
        <w:rPr>
          <w:lang w:val="en-GB"/>
        </w:rPr>
        <w:t>Summary of the project</w:t>
      </w:r>
      <w:bookmarkEnd w:id="5"/>
    </w:p>
    <w:p w14:paraId="6116F237" w14:textId="77777777" w:rsidR="00D014B8"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PR language. </w:t>
      </w:r>
    </w:p>
    <w:p w14:paraId="48570C02" w14:textId="77777777" w:rsidR="00D014B8"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14:paraId="4E74955F" w14:textId="77777777" w:rsidR="00D014B8" w:rsidRDefault="00000000">
      <w:pPr>
        <w:pStyle w:val="ITAbsatzohneNr"/>
        <w:numPr>
          <w:ilvl w:val="0"/>
          <w:numId w:val="6"/>
        </w:numP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products, processes, services etc.). </w:t>
      </w:r>
    </w:p>
    <w:p w14:paraId="699345E2" w14:textId="77777777" w:rsidR="00D014B8"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For research &amp; development &amp; innovation (R&amp;D&amp;I)/ first industrial deployment (FID) projects: short description of the major innovative nature of the project and how the project aims at delivering an outcome  going beyond the global state-of-the-art </w:t>
      </w:r>
      <w:r>
        <w:rPr>
          <w:rFonts w:ascii="Times New Roman" w:hAnsi="Times New Roman"/>
          <w:i/>
          <w:iCs/>
          <w:sz w:val="22"/>
          <w:szCs w:val="22"/>
          <w:lang w:val="en-GB"/>
        </w:rPr>
        <w:t>in the sector concerned,</w:t>
      </w:r>
      <w:r>
        <w:rPr>
          <w:rFonts w:ascii="Times New Roman" w:hAnsi="Times New Roman"/>
          <w:i/>
          <w:sz w:val="22"/>
          <w:szCs w:val="22"/>
          <w:lang w:val="en-GB"/>
        </w:rPr>
        <w:t xml:space="preserve"> thereby constituting an important added value compared to said global state-of the art (i.e., </w:t>
      </w:r>
      <w:r>
        <w:rPr>
          <w:rFonts w:ascii="Times New Roman" w:hAnsi="Times New Roman"/>
          <w:i/>
          <w:iCs/>
          <w:sz w:val="22"/>
          <w:szCs w:val="22"/>
          <w:lang w:val="en-GB"/>
        </w:rPr>
        <w:t>summarise</w:t>
      </w:r>
      <w:r>
        <w:rPr>
          <w:rFonts w:ascii="Times New Roman" w:hAnsi="Times New Roman"/>
          <w:i/>
          <w:sz w:val="22"/>
          <w:szCs w:val="22"/>
          <w:lang w:val="en-GB"/>
        </w:rPr>
        <w:t xml:space="preserve"> the planned R&amp;D activities); </w:t>
      </w:r>
      <w:r>
        <w:rPr>
          <w:rFonts w:ascii="Times New Roman" w:hAnsi="Times New Roman"/>
          <w:i/>
          <w:iCs/>
          <w:sz w:val="22"/>
          <w:szCs w:val="22"/>
          <w:lang w:val="en-GB"/>
        </w:rPr>
        <w:t>short</w:t>
      </w:r>
      <w:r>
        <w:rPr>
          <w:rFonts w:ascii="Times New Roman" w:hAnsi="Times New Roman"/>
          <w:i/>
          <w:sz w:val="22"/>
          <w:szCs w:val="22"/>
          <w:lang w:val="en-GB"/>
        </w:rPr>
        <w:t xml:space="preserve"> description of the planned FID activities and how the FID part is based on R&amp;D&amp;I as described beforehand, and how therefore it would  allow for the development of a new product or service with high research and innovation content, or the deployment of a fundamentally innovative production process,  as well as how the FID</w:t>
      </w:r>
      <w:r>
        <w:rPr>
          <w:sz w:val="22"/>
          <w:szCs w:val="22"/>
          <w:lang w:val="en-GB" w:bidi="en-US"/>
        </w:rPr>
        <w:t xml:space="preserve"> </w:t>
      </w:r>
      <w:r>
        <w:rPr>
          <w:rFonts w:ascii="Times New Roman" w:hAnsi="Times New Roman"/>
          <w:i/>
          <w:sz w:val="22"/>
          <w:szCs w:val="22"/>
          <w:lang w:val="en-GB"/>
        </w:rPr>
        <w:t xml:space="preserve">itself contains an important R&amp;D&amp;I component which </w:t>
      </w:r>
      <w:r>
        <w:rPr>
          <w:rFonts w:ascii="Times New Roman" w:hAnsi="Times New Roman"/>
          <w:i/>
          <w:sz w:val="22"/>
          <w:szCs w:val="22"/>
          <w:lang w:val="en-GB"/>
        </w:rPr>
        <w:lastRenderedPageBreak/>
        <w:t>constitutes an integral and necessary element for the successful implementation of the project and does not represent mass production or commercial activities</w:t>
      </w:r>
      <w:r>
        <w:rPr>
          <w:rFonts w:ascii="Times New Roman" w:hAnsi="Times New Roman"/>
          <w:i/>
          <w:iCs/>
          <w:sz w:val="22"/>
          <w:szCs w:val="22"/>
          <w:lang w:val="en-GB"/>
        </w:rPr>
        <w:t>.</w:t>
      </w:r>
    </w:p>
    <w:p w14:paraId="51ECF047" w14:textId="77777777" w:rsidR="00D014B8"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09CAB355" w14:textId="77777777" w:rsidR="00D014B8"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Duration of the project</w:t>
      </w:r>
    </w:p>
    <w:p w14:paraId="404E67B2" w14:textId="77777777" w:rsidR="00D014B8"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1AECEAC3" w14:textId="77777777" w:rsidR="00D014B8"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Contribution to the development of the value chain </w:t>
      </w:r>
    </w:p>
    <w:p w14:paraId="0DF6FF2E" w14:textId="77777777" w:rsidR="00D014B8" w:rsidRDefault="00000000">
      <w:pPr>
        <w:pStyle w:val="ITAbsatzohneNr"/>
        <w:numPr>
          <w:ilvl w:val="0"/>
          <w:numId w:val="6"/>
        </w:numP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 Addressing market failures relevant to the sector and concretely affecting the project  </w:t>
      </w:r>
    </w:p>
    <w:p w14:paraId="57A82E00" w14:textId="77777777" w:rsidR="00D014B8" w:rsidRDefault="00000000">
      <w:pPr>
        <w:pStyle w:val="ITberschrift11"/>
        <w:rPr>
          <w:lang w:val="en-GB"/>
        </w:rPr>
      </w:pPr>
      <w:r>
        <w:rPr>
          <w:lang w:val="en-GB"/>
        </w:rPr>
        <w:t>Contribution of the individual project to EU objectives and strategies</w:t>
      </w:r>
    </w:p>
    <w:p w14:paraId="69F988DE" w14:textId="77777777" w:rsidR="00D014B8" w:rsidRDefault="0000000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To be eligible under the IPCEI framework, your project must clearly demonstrate added value at European level. Projects that are local or limited to national relevance without addressing cross-border challenges or generating benefits beyond a single Member State do not qualify for IPCEI support.</w:t>
      </w:r>
    </w:p>
    <w:p w14:paraId="2504A8CE" w14:textId="77777777" w:rsidR="00D014B8" w:rsidRDefault="00000000">
      <w:pPr>
        <w:pStyle w:val="ITAbsatzohneNr"/>
        <w:spacing w:line="276" w:lineRule="auto"/>
        <w:contextualSpacing/>
        <w:jc w:val="both"/>
        <w:rPr>
          <w:rFonts w:ascii="Times New Roman" w:hAnsi="Times New Roman"/>
          <w:iCs/>
          <w:sz w:val="22"/>
          <w:szCs w:val="22"/>
          <w:lang w:val="en-GB"/>
        </w:rPr>
      </w:pPr>
      <w:r>
        <w:rPr>
          <w:rFonts w:ascii="Times New Roman" w:hAnsi="Times New Roman"/>
          <w:iCs/>
          <w:sz w:val="22"/>
          <w:szCs w:val="22"/>
          <w:lang w:val="en-GB"/>
        </w:rPr>
        <w:t xml:space="preserve">In this section, you are asked to identify how your project contributes to EU-level strategic objectives. </w:t>
      </w:r>
    </w:p>
    <w:p w14:paraId="3ECCBFDA" w14:textId="77777777" w:rsidR="00D014B8" w:rsidRDefault="00D014B8">
      <w:pPr>
        <w:pStyle w:val="ITAbsatzohneNr"/>
        <w:spacing w:line="276" w:lineRule="auto"/>
        <w:contextualSpacing/>
        <w:jc w:val="both"/>
        <w:rPr>
          <w:rFonts w:ascii="Times New Roman" w:hAnsi="Times New Roman"/>
          <w:i/>
          <w:sz w:val="22"/>
          <w:szCs w:val="22"/>
          <w:lang w:val="en-GB"/>
        </w:rPr>
      </w:pPr>
    </w:p>
    <w:p w14:paraId="4FE8DFF1" w14:textId="77777777" w:rsidR="00D014B8" w:rsidRDefault="00000000">
      <w:pPr>
        <w:pStyle w:val="ITAbsatzohneNr"/>
        <w:spacing w:line="276" w:lineRule="auto"/>
        <w:contextualSpacing/>
        <w:jc w:val="both"/>
        <w:rPr>
          <w:rFonts w:ascii="Times New Roman" w:hAnsi="Times New Roman"/>
          <w:i/>
          <w:sz w:val="22"/>
          <w:szCs w:val="22"/>
          <w:lang w:val="en-GB"/>
        </w:rPr>
      </w:pPr>
      <w:r>
        <w:rPr>
          <w:rFonts w:ascii="Times New Roman" w:hAnsi="Times New Roman"/>
          <w:i/>
          <w:sz w:val="22"/>
          <w:szCs w:val="22"/>
          <w:lang w:val="en-GB"/>
        </w:rPr>
        <w:t>Please complete the checklist below by selecting the relevant objectives and providing a short explanation for each selected item.</w:t>
      </w:r>
    </w:p>
    <w:p w14:paraId="33E400E9" w14:textId="77777777" w:rsidR="00D014B8" w:rsidRDefault="00D014B8">
      <w:pPr>
        <w:pStyle w:val="ITAbsatzohneNr"/>
        <w:spacing w:line="276" w:lineRule="auto"/>
        <w:jc w:val="both"/>
        <w:rPr>
          <w:rFonts w:ascii="Times New Roman" w:hAnsi="Times New Roman"/>
          <w:i/>
          <w:sz w:val="22"/>
          <w:szCs w:val="22"/>
          <w:lang w:val="en-GB"/>
        </w:rPr>
      </w:pPr>
    </w:p>
    <w:p w14:paraId="4D03B4C0" w14:textId="77777777" w:rsidR="00D014B8" w:rsidRDefault="00000000">
      <w:pPr>
        <w:pStyle w:val="ITAbsatzohneNr"/>
        <w:spacing w:line="276" w:lineRule="auto"/>
        <w:jc w:val="both"/>
        <w:rPr>
          <w:rFonts w:ascii="Times New Roman" w:hAnsi="Times New Roman"/>
          <w:iCs/>
          <w:sz w:val="22"/>
          <w:szCs w:val="22"/>
          <w:lang w:val="en-GB"/>
        </w:rPr>
      </w:pPr>
      <w:bookmarkStart w:id="6" w:name="_Toc123914309"/>
      <w:bookmarkStart w:id="7" w:name="_Toc124147239"/>
      <w:bookmarkStart w:id="8" w:name="_Toc124153842"/>
      <w:bookmarkStart w:id="9" w:name="_Toc123914310"/>
      <w:bookmarkStart w:id="10" w:name="_Toc124147240"/>
      <w:bookmarkStart w:id="11" w:name="_Toc124153843"/>
      <w:bookmarkStart w:id="12" w:name="_Toc123914311"/>
      <w:bookmarkStart w:id="13" w:name="_Toc124147241"/>
      <w:bookmarkStart w:id="14" w:name="_Toc124153844"/>
      <w:bookmarkStart w:id="15" w:name="_Toc123914312"/>
      <w:bookmarkStart w:id="16" w:name="_Toc124147242"/>
      <w:bookmarkStart w:id="17" w:name="_Toc124153845"/>
      <w:bookmarkStart w:id="18" w:name="_Toc123914313"/>
      <w:bookmarkStart w:id="19" w:name="_Toc124147243"/>
      <w:bookmarkStart w:id="20" w:name="_Toc124153846"/>
      <w:bookmarkStart w:id="21" w:name="_Toc123914314"/>
      <w:bookmarkStart w:id="22" w:name="_Toc124147244"/>
      <w:bookmarkStart w:id="23" w:name="_Toc1241538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Times New Roman" w:hAnsi="Times New Roman"/>
          <w:iCs/>
          <w:sz w:val="22"/>
          <w:szCs w:val="22"/>
          <w:lang w:val="en-GB"/>
        </w:rPr>
        <w:t>(INSERT CHECK LIST RELATED TO THE SPECIFIC IPCEI)</w:t>
      </w:r>
    </w:p>
    <w:tbl>
      <w:tblPr>
        <w:tblStyle w:val="TableGrid"/>
        <w:tblW w:w="9634" w:type="dxa"/>
        <w:tblLook w:val="04A0" w:firstRow="1" w:lastRow="0" w:firstColumn="1" w:lastColumn="0" w:noHBand="0" w:noVBand="1"/>
      </w:tblPr>
      <w:tblGrid>
        <w:gridCol w:w="2880"/>
        <w:gridCol w:w="3069"/>
        <w:gridCol w:w="3685"/>
      </w:tblGrid>
      <w:tr w:rsidR="00D014B8" w14:paraId="2E3C57EC" w14:textId="77777777">
        <w:tc>
          <w:tcPr>
            <w:tcW w:w="2880" w:type="dxa"/>
            <w:shd w:val="pct15" w:color="auto" w:fill="auto"/>
          </w:tcPr>
          <w:p w14:paraId="2239F5E1" w14:textId="77777777" w:rsidR="00D014B8" w:rsidRDefault="00000000">
            <w:pPr>
              <w:rPr>
                <w:rFonts w:ascii="Times New Roman" w:hAnsi="Times New Roman"/>
                <w:b/>
                <w:bCs/>
                <w:iCs/>
                <w:sz w:val="22"/>
                <w:szCs w:val="22"/>
                <w:lang w:val="en-GB"/>
              </w:rPr>
            </w:pPr>
            <w:r>
              <w:rPr>
                <w:rFonts w:ascii="Times New Roman" w:hAnsi="Times New Roman"/>
                <w:b/>
                <w:bCs/>
                <w:iCs/>
                <w:sz w:val="22"/>
                <w:szCs w:val="22"/>
                <w:lang w:val="en-GB"/>
              </w:rPr>
              <w:t xml:space="preserve">Objective </w:t>
            </w:r>
          </w:p>
          <w:p w14:paraId="249A8132" w14:textId="77777777" w:rsidR="00D014B8" w:rsidRDefault="00000000">
            <w:pPr>
              <w:rPr>
                <w:rFonts w:ascii="Times New Roman" w:hAnsi="Times New Roman"/>
                <w:b/>
                <w:bCs/>
                <w:iCs/>
                <w:sz w:val="22"/>
                <w:szCs w:val="22"/>
                <w:lang w:val="en-GB"/>
              </w:rPr>
            </w:pPr>
            <w:r>
              <w:rPr>
                <w:rFonts w:ascii="Times New Roman" w:hAnsi="Times New Roman"/>
                <w:b/>
                <w:bCs/>
                <w:iCs/>
                <w:sz w:val="22"/>
                <w:szCs w:val="22"/>
                <w:lang w:val="en-GB"/>
              </w:rPr>
              <w:t>(Tick where applicable)</w:t>
            </w:r>
          </w:p>
        </w:tc>
        <w:tc>
          <w:tcPr>
            <w:tcW w:w="3069" w:type="dxa"/>
            <w:shd w:val="pct15" w:color="auto" w:fill="auto"/>
          </w:tcPr>
          <w:p w14:paraId="565B2771" w14:textId="77777777" w:rsidR="00D014B8" w:rsidRDefault="00000000">
            <w:pPr>
              <w:rPr>
                <w:rFonts w:ascii="Times New Roman" w:hAnsi="Times New Roman"/>
                <w:b/>
                <w:bCs/>
                <w:iCs/>
                <w:sz w:val="22"/>
                <w:szCs w:val="22"/>
                <w:lang w:val="en-GB"/>
              </w:rPr>
            </w:pPr>
            <w:r>
              <w:rPr>
                <w:rFonts w:ascii="Times New Roman" w:hAnsi="Times New Roman"/>
                <w:b/>
                <w:bCs/>
                <w:iCs/>
                <w:sz w:val="22"/>
                <w:szCs w:val="22"/>
                <w:lang w:val="en-GB"/>
              </w:rPr>
              <w:t>Does your project contribute? Yes/No</w:t>
            </w:r>
          </w:p>
        </w:tc>
        <w:tc>
          <w:tcPr>
            <w:tcW w:w="3685" w:type="dxa"/>
            <w:shd w:val="pct15" w:color="auto" w:fill="auto"/>
          </w:tcPr>
          <w:p w14:paraId="0204F072" w14:textId="77777777" w:rsidR="00D014B8" w:rsidRDefault="00000000">
            <w:pPr>
              <w:rPr>
                <w:rFonts w:ascii="Times New Roman" w:hAnsi="Times New Roman"/>
                <w:b/>
                <w:bCs/>
                <w:iCs/>
                <w:sz w:val="22"/>
                <w:szCs w:val="22"/>
                <w:lang w:val="en-GB"/>
              </w:rPr>
            </w:pPr>
            <w:r>
              <w:rPr>
                <w:rFonts w:ascii="Times New Roman" w:hAnsi="Times New Roman"/>
                <w:b/>
                <w:bCs/>
                <w:iCs/>
                <w:sz w:val="22"/>
                <w:szCs w:val="22"/>
                <w:lang w:val="en-GB"/>
              </w:rPr>
              <w:t xml:space="preserve">Brief explanation </w:t>
            </w:r>
          </w:p>
          <w:p w14:paraId="12890974" w14:textId="77777777" w:rsidR="00D014B8" w:rsidRDefault="00000000">
            <w:pPr>
              <w:rPr>
                <w:rFonts w:ascii="Times New Roman" w:hAnsi="Times New Roman"/>
                <w:b/>
                <w:bCs/>
                <w:iCs/>
                <w:sz w:val="22"/>
                <w:szCs w:val="22"/>
                <w:lang w:val="en-GB"/>
              </w:rPr>
            </w:pPr>
            <w:r>
              <w:rPr>
                <w:rFonts w:ascii="Times New Roman" w:hAnsi="Times New Roman"/>
                <w:b/>
                <w:bCs/>
                <w:iCs/>
                <w:sz w:val="22"/>
                <w:szCs w:val="22"/>
                <w:lang w:val="en-GB"/>
              </w:rPr>
              <w:t>(Max 60 words)</w:t>
            </w:r>
          </w:p>
        </w:tc>
      </w:tr>
      <w:tr w:rsidR="00D014B8" w14:paraId="20B5C0A8" w14:textId="77777777">
        <w:tc>
          <w:tcPr>
            <w:tcW w:w="2880" w:type="dxa"/>
          </w:tcPr>
          <w:p w14:paraId="5C05CCBA" w14:textId="77777777" w:rsidR="00D014B8" w:rsidRDefault="00D014B8">
            <w:pPr>
              <w:rPr>
                <w:rFonts w:ascii="Times New Roman" w:hAnsi="Times New Roman"/>
                <w:b/>
                <w:bCs/>
                <w:iCs/>
                <w:sz w:val="22"/>
                <w:szCs w:val="22"/>
                <w:lang w:val="en-GB"/>
              </w:rPr>
            </w:pPr>
          </w:p>
        </w:tc>
        <w:tc>
          <w:tcPr>
            <w:tcW w:w="3069" w:type="dxa"/>
          </w:tcPr>
          <w:p w14:paraId="658BED29" w14:textId="77777777" w:rsidR="00D014B8" w:rsidRDefault="00D014B8">
            <w:pPr>
              <w:rPr>
                <w:rFonts w:ascii="Times New Roman" w:hAnsi="Times New Roman"/>
                <w:b/>
                <w:bCs/>
                <w:iCs/>
                <w:sz w:val="22"/>
                <w:szCs w:val="22"/>
                <w:lang w:val="en-GB"/>
              </w:rPr>
            </w:pPr>
          </w:p>
        </w:tc>
        <w:tc>
          <w:tcPr>
            <w:tcW w:w="3685" w:type="dxa"/>
          </w:tcPr>
          <w:p w14:paraId="441625D2" w14:textId="77777777" w:rsidR="00D014B8" w:rsidRDefault="00D014B8">
            <w:pPr>
              <w:rPr>
                <w:rFonts w:ascii="Times New Roman" w:hAnsi="Times New Roman"/>
                <w:b/>
                <w:bCs/>
                <w:iCs/>
                <w:sz w:val="22"/>
                <w:szCs w:val="22"/>
                <w:lang w:val="en-GB"/>
              </w:rPr>
            </w:pPr>
          </w:p>
        </w:tc>
      </w:tr>
      <w:tr w:rsidR="00D014B8" w14:paraId="281F2077" w14:textId="77777777">
        <w:tc>
          <w:tcPr>
            <w:tcW w:w="2880" w:type="dxa"/>
          </w:tcPr>
          <w:p w14:paraId="77ACBEED" w14:textId="77777777" w:rsidR="00D014B8" w:rsidRDefault="00D014B8">
            <w:pPr>
              <w:rPr>
                <w:rFonts w:ascii="Times New Roman" w:hAnsi="Times New Roman"/>
                <w:b/>
                <w:bCs/>
                <w:iCs/>
                <w:sz w:val="22"/>
                <w:szCs w:val="22"/>
                <w:lang w:val="en-GB"/>
              </w:rPr>
            </w:pPr>
          </w:p>
        </w:tc>
        <w:tc>
          <w:tcPr>
            <w:tcW w:w="3069" w:type="dxa"/>
          </w:tcPr>
          <w:p w14:paraId="39257865" w14:textId="77777777" w:rsidR="00D014B8" w:rsidRDefault="00D014B8">
            <w:pPr>
              <w:rPr>
                <w:rFonts w:ascii="Times New Roman" w:hAnsi="Times New Roman"/>
                <w:b/>
                <w:bCs/>
                <w:iCs/>
                <w:sz w:val="22"/>
                <w:szCs w:val="22"/>
                <w:lang w:val="en-GB"/>
              </w:rPr>
            </w:pPr>
          </w:p>
        </w:tc>
        <w:tc>
          <w:tcPr>
            <w:tcW w:w="3685" w:type="dxa"/>
          </w:tcPr>
          <w:p w14:paraId="6D887C8D" w14:textId="77777777" w:rsidR="00D014B8" w:rsidRDefault="00D014B8">
            <w:pPr>
              <w:rPr>
                <w:rFonts w:ascii="Times New Roman" w:hAnsi="Times New Roman"/>
                <w:b/>
                <w:bCs/>
                <w:iCs/>
                <w:sz w:val="22"/>
                <w:szCs w:val="22"/>
                <w:lang w:val="en-GB"/>
              </w:rPr>
            </w:pPr>
          </w:p>
        </w:tc>
      </w:tr>
    </w:tbl>
    <w:p w14:paraId="4D2D36CB" w14:textId="77777777" w:rsidR="00D014B8" w:rsidRDefault="00000000">
      <w:pPr>
        <w:pStyle w:val="Caption"/>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Project contribution to the EU objectives and strategies</w:t>
      </w:r>
    </w:p>
    <w:p w14:paraId="5A9BE11C" w14:textId="77777777" w:rsidR="00D014B8" w:rsidRDefault="00000000">
      <w:pPr>
        <w:pStyle w:val="ITberschrift111"/>
        <w:jc w:val="both"/>
        <w:rPr>
          <w:lang w:val="en-GB"/>
        </w:rPr>
      </w:pPr>
      <w:r>
        <w:rPr>
          <w:lang w:val="en-GB"/>
        </w:rPr>
        <w:t>Contribution to the integration of the IPCEI</w:t>
      </w:r>
    </w:p>
    <w:p w14:paraId="2917E76F" w14:textId="77777777" w:rsidR="00D014B8" w:rsidRDefault="00000000">
      <w:pPr>
        <w:jc w:val="both"/>
        <w:rPr>
          <w:rFonts w:ascii="Times New Roman" w:hAnsi="Times New Roman"/>
          <w:i/>
          <w:sz w:val="22"/>
          <w:szCs w:val="22"/>
        </w:rPr>
      </w:pPr>
      <w:r>
        <w:rPr>
          <w:rFonts w:ascii="Times New Roman" w:hAnsi="Times New Roman"/>
          <w:i/>
          <w:iCs/>
        </w:rPr>
        <w:t>Please explain in short</w:t>
      </w:r>
      <w:r>
        <w:rPr>
          <w:rFonts w:ascii="Times New Roman" w:hAnsi="Times New Roman"/>
        </w:rPr>
        <w:t xml:space="preserve"> </w:t>
      </w:r>
      <w:r>
        <w:rPr>
          <w:rFonts w:ascii="Times New Roman" w:hAnsi="Times New Roman"/>
          <w:i/>
          <w:sz w:val="22"/>
          <w:szCs w:val="22"/>
        </w:rPr>
        <w:t>how your project concretely and uniquely contributes to this IPCEI (how does it concretely add significant value to the IPCEI as a whole).</w:t>
      </w:r>
    </w:p>
    <w:p w14:paraId="15165542" w14:textId="77777777" w:rsidR="00D014B8" w:rsidRDefault="00D014B8">
      <w:pPr>
        <w:jc w:val="both"/>
        <w:rPr>
          <w:rFonts w:ascii="Times New Roman" w:hAnsi="Times New Roman"/>
        </w:rPr>
      </w:pPr>
    </w:p>
    <w:p w14:paraId="14D186D7" w14:textId="77777777" w:rsidR="00D014B8" w:rsidRDefault="00000000">
      <w:pPr>
        <w:pStyle w:val="ITberschrift11"/>
        <w:rPr>
          <w:lang w:val="en-GB"/>
        </w:rPr>
      </w:pPr>
      <w:r>
        <w:rPr>
          <w:lang w:val="en-GB"/>
        </w:rPr>
        <w:t>Technological and industrial impact of the project</w:t>
      </w:r>
    </w:p>
    <w:p w14:paraId="452EB2FB" w14:textId="77777777" w:rsidR="00D014B8" w:rsidRDefault="00000000">
      <w:pPr>
        <w:spacing w:before="100" w:beforeAutospacing="1" w:after="100" w:afterAutospacing="1"/>
        <w:contextualSpacing/>
        <w:rPr>
          <w:rFonts w:ascii="Times New Roman" w:hAnsi="Times New Roman"/>
          <w:i/>
          <w:sz w:val="22"/>
          <w:szCs w:val="22"/>
        </w:rPr>
      </w:pPr>
      <w:r>
        <w:rPr>
          <w:rFonts w:ascii="Times New Roman" w:hAnsi="Times New Roman"/>
          <w:i/>
          <w:sz w:val="22"/>
          <w:szCs w:val="22"/>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2B952EF6" w14:textId="77777777" w:rsidR="00D014B8"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development or deployment of breakthrough or key enabling technologies;</w:t>
      </w:r>
    </w:p>
    <w:p w14:paraId="15375CCD" w14:textId="77777777" w:rsidR="00D014B8"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enhancement of innovation capacity, scale-up possibility, or industrial resilience;</w:t>
      </w:r>
    </w:p>
    <w:p w14:paraId="07EFD840" w14:textId="77777777" w:rsidR="00D014B8"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creation or reinforcement of strategic value chains, including spillover effects across countries, regions, or industrial ecosystems;</w:t>
      </w:r>
    </w:p>
    <w:p w14:paraId="1747D66F" w14:textId="77777777" w:rsidR="00D014B8"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expected development of technological leadership or competitiveness in specific domains;</w:t>
      </w:r>
    </w:p>
    <w:p w14:paraId="39FA293B" w14:textId="77777777" w:rsidR="00D014B8"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impact on other economic sectors.</w:t>
      </w:r>
    </w:p>
    <w:p w14:paraId="4D0C8C28" w14:textId="77777777" w:rsidR="00D014B8" w:rsidRDefault="00D014B8">
      <w:pPr>
        <w:pStyle w:val="ITAbsatzohneNr"/>
        <w:spacing w:after="240" w:line="276" w:lineRule="auto"/>
        <w:contextualSpacing/>
        <w:rPr>
          <w:rFonts w:ascii="Times New Roman" w:hAnsi="Times New Roman"/>
          <w:b/>
          <w:bCs/>
          <w:i/>
          <w:sz w:val="22"/>
          <w:szCs w:val="22"/>
          <w:lang w:val="en-GB"/>
        </w:rPr>
      </w:pPr>
    </w:p>
    <w:p w14:paraId="7569BE8F" w14:textId="77777777" w:rsidR="00D014B8" w:rsidRDefault="00000000">
      <w:pPr>
        <w:pStyle w:val="ITAbsatzohneNr"/>
        <w:spacing w:after="240" w:line="276" w:lineRule="auto"/>
        <w:contextualSpacing/>
        <w:rPr>
          <w:rFonts w:ascii="Times New Roman" w:hAnsi="Times New Roman"/>
          <w:b/>
          <w:bCs/>
          <w:i/>
          <w:sz w:val="22"/>
          <w:szCs w:val="22"/>
          <w:lang w:val="en-GB"/>
        </w:rPr>
      </w:pPr>
      <w:r>
        <w:rPr>
          <w:rFonts w:ascii="Times New Roman" w:hAnsi="Times New Roman"/>
          <w:b/>
          <w:bCs/>
          <w:i/>
          <w:sz w:val="22"/>
          <w:szCs w:val="22"/>
          <w:lang w:val="en-GB"/>
        </w:rPr>
        <w:t>Please keep the description concise and factual.</w:t>
      </w:r>
      <w:r>
        <w:rPr>
          <w:b/>
          <w:bCs/>
          <w:sz w:val="20"/>
          <w:lang w:val="en-GB"/>
        </w:rPr>
        <w:t xml:space="preserve"> </w:t>
      </w:r>
      <w:r>
        <w:rPr>
          <w:rFonts w:ascii="Times New Roman" w:hAnsi="Times New Roman"/>
          <w:b/>
          <w:bCs/>
          <w:i/>
          <w:sz w:val="22"/>
          <w:szCs w:val="22"/>
          <w:lang w:val="en-GB"/>
        </w:rPr>
        <w:t>The maximum length is 150 words.</w:t>
      </w:r>
    </w:p>
    <w:p w14:paraId="74C06098" w14:textId="77777777" w:rsidR="00D014B8" w:rsidRDefault="00000000">
      <w:pPr>
        <w:spacing w:after="160" w:line="259" w:lineRule="auto"/>
        <w:rPr>
          <w:rFonts w:ascii="Times New Roman" w:hAnsi="Times New Roman"/>
          <w:b/>
          <w:bCs/>
          <w:i/>
          <w:sz w:val="22"/>
          <w:szCs w:val="22"/>
        </w:rPr>
      </w:pPr>
      <w:r>
        <w:rPr>
          <w:rFonts w:ascii="Times New Roman" w:hAnsi="Times New Roman"/>
          <w:b/>
          <w:bCs/>
          <w:i/>
          <w:sz w:val="22"/>
          <w:szCs w:val="22"/>
        </w:rPr>
        <w:br w:type="page"/>
      </w:r>
    </w:p>
    <w:p w14:paraId="13468FBF" w14:textId="77777777" w:rsidR="00D014B8" w:rsidRDefault="00000000">
      <w:pPr>
        <w:pStyle w:val="ITberschrift1"/>
        <w:pageBreakBefore w:val="0"/>
        <w:spacing w:line="276" w:lineRule="auto"/>
        <w:ind w:left="680"/>
        <w:jc w:val="both"/>
        <w:rPr>
          <w:rFonts w:ascii="Times New Roman" w:hAnsi="Times New Roman"/>
          <w:b w:val="0"/>
          <w:bCs/>
          <w:iCs/>
          <w:sz w:val="22"/>
          <w:szCs w:val="22"/>
          <w:u w:val="single"/>
          <w:lang w:val="en-GB"/>
        </w:rPr>
      </w:pPr>
      <w:bookmarkStart w:id="24" w:name="_Toc148106562"/>
      <w:r>
        <w:rPr>
          <w:rFonts w:ascii="Times New Roman" w:hAnsi="Times New Roman"/>
          <w:sz w:val="28"/>
          <w:szCs w:val="28"/>
          <w:lang w:val="en-GB"/>
        </w:rPr>
        <w:lastRenderedPageBreak/>
        <w:t xml:space="preserve">Research, Development, Innovation and First Industrial Deployment </w:t>
      </w:r>
      <w:bookmarkEnd w:id="24"/>
    </w:p>
    <w:p w14:paraId="150554DA" w14:textId="77777777" w:rsidR="00D014B8" w:rsidRDefault="00000000">
      <w:pPr>
        <w:pStyle w:val="ITberschrift11"/>
        <w:rPr>
          <w:lang w:val="en-GB"/>
        </w:rPr>
      </w:pPr>
      <w:bookmarkStart w:id="25" w:name="_Ref147323917"/>
      <w:bookmarkStart w:id="26" w:name="_Ref147323985"/>
      <w:bookmarkStart w:id="27" w:name="_Toc148106563"/>
      <w:r>
        <w:rPr>
          <w:lang w:val="en-GB"/>
        </w:rPr>
        <w:t>R&amp;D&amp;I projects before IPCEI (for developing the IPCEI-project’s outcome at earlier research stages)</w:t>
      </w:r>
      <w:bookmarkEnd w:id="25"/>
      <w:bookmarkEnd w:id="26"/>
      <w:bookmarkEnd w:id="27"/>
      <w:r>
        <w:rPr>
          <w:lang w:val="en-GB"/>
        </w:rPr>
        <w:t xml:space="preserve"> </w:t>
      </w:r>
    </w:p>
    <w:p w14:paraId="0894E718" w14:textId="77777777" w:rsidR="00D014B8" w:rsidRDefault="0000000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Please fill in the table below and provide the description of prior R&amp;D&amp;I activities, which were necessary for your planned individual IPCEI project and were carried out before the start of this project. Exclude any possible overlap in funding of previous R&amp;D&amp;I projects with the IPCEI project.</w:t>
      </w:r>
    </w:p>
    <w:p w14:paraId="53724A86" w14:textId="77777777" w:rsidR="00D014B8" w:rsidRDefault="0000000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If you have no prior R&amp;D&amp;I project(s), please explain why.</w:t>
      </w:r>
    </w:p>
    <w:p w14:paraId="62A1E978" w14:textId="77777777" w:rsidR="00D014B8" w:rsidRDefault="00D014B8"/>
    <w:p w14:paraId="788684EB" w14:textId="77777777" w:rsidR="00D014B8" w:rsidRDefault="00D014B8">
      <w:pPr>
        <w:rPr>
          <w:rFonts w:ascii="Times New Roman" w:hAnsi="Times New Roman"/>
          <w:b/>
          <w:sz w:val="22"/>
          <w:szCs w:val="22"/>
        </w:rPr>
        <w:sectPr w:rsidR="00D014B8">
          <w:headerReference w:type="default" r:id="rId12"/>
          <w:footerReference w:type="default" r:id="rId13"/>
          <w:type w:val="continuous"/>
          <w:pgSz w:w="11906" w:h="16838"/>
          <w:pgMar w:top="1417" w:right="1134" w:bottom="1134" w:left="1134" w:header="708" w:footer="708" w:gutter="0"/>
          <w:cols w:space="708"/>
          <w:docGrid w:linePitch="360"/>
        </w:sectPr>
      </w:pPr>
    </w:p>
    <w:p w14:paraId="5BA633E4" w14:textId="77777777" w:rsidR="00D014B8" w:rsidRDefault="00D014B8"/>
    <w:tbl>
      <w:tblPr>
        <w:tblStyle w:val="TableGrid"/>
        <w:tblW w:w="14312" w:type="dxa"/>
        <w:tblLook w:val="04A0" w:firstRow="1" w:lastRow="0" w:firstColumn="1" w:lastColumn="0" w:noHBand="0" w:noVBand="1"/>
      </w:tblPr>
      <w:tblGrid>
        <w:gridCol w:w="1789"/>
        <w:gridCol w:w="1789"/>
        <w:gridCol w:w="1789"/>
        <w:gridCol w:w="1789"/>
        <w:gridCol w:w="1789"/>
        <w:gridCol w:w="1789"/>
        <w:gridCol w:w="1789"/>
        <w:gridCol w:w="1789"/>
      </w:tblGrid>
      <w:tr w:rsidR="00D014B8" w14:paraId="1DB957D2" w14:textId="77777777">
        <w:trPr>
          <w:trHeight w:val="933"/>
        </w:trPr>
        <w:tc>
          <w:tcPr>
            <w:tcW w:w="1789" w:type="dxa"/>
            <w:tcBorders>
              <w:bottom w:val="single" w:sz="4" w:space="0" w:color="auto"/>
            </w:tcBorders>
            <w:shd w:val="pct15" w:color="auto" w:fill="auto"/>
          </w:tcPr>
          <w:p w14:paraId="122189DF" w14:textId="77777777" w:rsidR="00D014B8"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Name</w:t>
            </w:r>
          </w:p>
        </w:tc>
        <w:tc>
          <w:tcPr>
            <w:tcW w:w="1789" w:type="dxa"/>
            <w:tcBorders>
              <w:bottom w:val="single" w:sz="4" w:space="0" w:color="auto"/>
            </w:tcBorders>
            <w:shd w:val="pct15" w:color="auto" w:fill="auto"/>
          </w:tcPr>
          <w:p w14:paraId="2BB2F3E6" w14:textId="77777777" w:rsidR="00D014B8"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Context (national, EU)</w:t>
            </w:r>
          </w:p>
        </w:tc>
        <w:tc>
          <w:tcPr>
            <w:tcW w:w="1789" w:type="dxa"/>
            <w:tcBorders>
              <w:bottom w:val="single" w:sz="4" w:space="0" w:color="auto"/>
            </w:tcBorders>
            <w:shd w:val="pct15" w:color="auto" w:fill="auto"/>
          </w:tcPr>
          <w:p w14:paraId="0B4387C3" w14:textId="77777777" w:rsidR="00D014B8"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Period (start-end)</w:t>
            </w:r>
          </w:p>
        </w:tc>
        <w:tc>
          <w:tcPr>
            <w:tcW w:w="1789" w:type="dxa"/>
            <w:tcBorders>
              <w:bottom w:val="single" w:sz="4" w:space="0" w:color="auto"/>
            </w:tcBorders>
            <w:shd w:val="pct15" w:color="auto" w:fill="auto"/>
          </w:tcPr>
          <w:p w14:paraId="38BC0913" w14:textId="77777777" w:rsidR="00D014B8"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Scope (objectives, partners)</w:t>
            </w:r>
          </w:p>
        </w:tc>
        <w:tc>
          <w:tcPr>
            <w:tcW w:w="1789" w:type="dxa"/>
            <w:tcBorders>
              <w:bottom w:val="single" w:sz="4" w:space="0" w:color="auto"/>
            </w:tcBorders>
            <w:shd w:val="pct15" w:color="auto" w:fill="auto"/>
          </w:tcPr>
          <w:p w14:paraId="20B4F173" w14:textId="77777777" w:rsidR="00D014B8" w:rsidRDefault="00000000">
            <w:pPr>
              <w:jc w:val="both"/>
              <w:outlineLvl w:val="2"/>
              <w:rPr>
                <w:rFonts w:ascii="Times New Roman" w:hAnsi="Times New Roman"/>
                <w:color w:val="000000" w:themeColor="text1"/>
                <w:lang w:val="en-GB" w:eastAsia="it-IT"/>
              </w:rPr>
            </w:pPr>
            <w:r>
              <w:rPr>
                <w:rFonts w:ascii="Times New Roman" w:hAnsi="Times New Roman"/>
                <w:color w:val="000000" w:themeColor="text1"/>
                <w:lang w:val="en-GB" w:eastAsia="it-IT"/>
              </w:rPr>
              <w:t>Contribution to the scope of the IPCEI Project (specific inputs)</w:t>
            </w:r>
          </w:p>
        </w:tc>
        <w:tc>
          <w:tcPr>
            <w:tcW w:w="1789" w:type="dxa"/>
            <w:tcBorders>
              <w:bottom w:val="single" w:sz="4" w:space="0" w:color="auto"/>
            </w:tcBorders>
            <w:shd w:val="pct15" w:color="auto" w:fill="auto"/>
          </w:tcPr>
          <w:p w14:paraId="589F908F" w14:textId="77777777" w:rsidR="00D014B8"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Total Cost [M€] </w:t>
            </w:r>
          </w:p>
        </w:tc>
        <w:tc>
          <w:tcPr>
            <w:tcW w:w="1789" w:type="dxa"/>
            <w:tcBorders>
              <w:bottom w:val="single" w:sz="4" w:space="0" w:color="auto"/>
            </w:tcBorders>
            <w:shd w:val="pct15" w:color="auto" w:fill="auto"/>
          </w:tcPr>
          <w:p w14:paraId="7C79983C" w14:textId="77777777" w:rsidR="00D014B8"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Source of Funding [M€] </w:t>
            </w:r>
          </w:p>
        </w:tc>
        <w:tc>
          <w:tcPr>
            <w:tcW w:w="1789" w:type="dxa"/>
            <w:tcBorders>
              <w:bottom w:val="single" w:sz="4" w:space="0" w:color="auto"/>
            </w:tcBorders>
            <w:shd w:val="pct15" w:color="auto" w:fill="auto"/>
          </w:tcPr>
          <w:p w14:paraId="5FD23147" w14:textId="77777777" w:rsidR="00D014B8"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Status</w:t>
            </w:r>
          </w:p>
        </w:tc>
      </w:tr>
      <w:tr w:rsidR="00D014B8" w14:paraId="00F7DE5E" w14:textId="77777777">
        <w:trPr>
          <w:trHeight w:val="284"/>
        </w:trPr>
        <w:tc>
          <w:tcPr>
            <w:tcW w:w="1789" w:type="dxa"/>
          </w:tcPr>
          <w:p w14:paraId="6A6AE3C3" w14:textId="77777777" w:rsidR="00D014B8" w:rsidRDefault="00D014B8">
            <w:pPr>
              <w:spacing w:before="100" w:beforeAutospacing="1" w:after="100" w:afterAutospacing="1"/>
              <w:jc w:val="both"/>
              <w:outlineLvl w:val="2"/>
              <w:rPr>
                <w:lang w:val="en-GB" w:eastAsia="it-IT"/>
              </w:rPr>
            </w:pPr>
          </w:p>
          <w:p w14:paraId="21B08CD4" w14:textId="77777777" w:rsidR="00D014B8" w:rsidRDefault="00D014B8">
            <w:pPr>
              <w:spacing w:before="100" w:beforeAutospacing="1" w:after="100" w:afterAutospacing="1"/>
              <w:jc w:val="both"/>
              <w:outlineLvl w:val="2"/>
              <w:rPr>
                <w:lang w:val="en-GB" w:eastAsia="it-IT"/>
              </w:rPr>
            </w:pPr>
          </w:p>
        </w:tc>
        <w:tc>
          <w:tcPr>
            <w:tcW w:w="1789" w:type="dxa"/>
          </w:tcPr>
          <w:p w14:paraId="0D176474" w14:textId="77777777" w:rsidR="00D014B8" w:rsidRDefault="00D014B8">
            <w:pPr>
              <w:spacing w:before="100" w:beforeAutospacing="1" w:after="100" w:afterAutospacing="1"/>
              <w:jc w:val="both"/>
              <w:outlineLvl w:val="2"/>
              <w:rPr>
                <w:lang w:val="en-GB" w:eastAsia="it-IT"/>
              </w:rPr>
            </w:pPr>
          </w:p>
        </w:tc>
        <w:tc>
          <w:tcPr>
            <w:tcW w:w="1789" w:type="dxa"/>
          </w:tcPr>
          <w:p w14:paraId="55757BE6" w14:textId="77777777" w:rsidR="00D014B8" w:rsidRDefault="00D014B8">
            <w:pPr>
              <w:spacing w:before="100" w:beforeAutospacing="1" w:after="100" w:afterAutospacing="1"/>
              <w:jc w:val="both"/>
              <w:outlineLvl w:val="2"/>
              <w:rPr>
                <w:lang w:val="en-GB" w:eastAsia="it-IT"/>
              </w:rPr>
            </w:pPr>
          </w:p>
        </w:tc>
        <w:tc>
          <w:tcPr>
            <w:tcW w:w="1789" w:type="dxa"/>
          </w:tcPr>
          <w:p w14:paraId="171F0485" w14:textId="77777777" w:rsidR="00D014B8" w:rsidRDefault="00D014B8">
            <w:pPr>
              <w:spacing w:before="100" w:beforeAutospacing="1" w:after="100" w:afterAutospacing="1"/>
              <w:jc w:val="both"/>
              <w:outlineLvl w:val="2"/>
              <w:rPr>
                <w:lang w:val="en-GB" w:eastAsia="it-IT"/>
              </w:rPr>
            </w:pPr>
          </w:p>
        </w:tc>
        <w:tc>
          <w:tcPr>
            <w:tcW w:w="1789" w:type="dxa"/>
          </w:tcPr>
          <w:p w14:paraId="1BFD0D41" w14:textId="77777777" w:rsidR="00D014B8" w:rsidRDefault="00D014B8">
            <w:pPr>
              <w:jc w:val="both"/>
              <w:outlineLvl w:val="2"/>
              <w:rPr>
                <w:lang w:val="en-GB" w:eastAsia="it-IT"/>
              </w:rPr>
            </w:pPr>
          </w:p>
        </w:tc>
        <w:tc>
          <w:tcPr>
            <w:tcW w:w="1789" w:type="dxa"/>
          </w:tcPr>
          <w:p w14:paraId="55F22D29" w14:textId="77777777" w:rsidR="00D014B8" w:rsidRDefault="00D014B8">
            <w:pPr>
              <w:spacing w:before="100" w:beforeAutospacing="1" w:after="100" w:afterAutospacing="1"/>
              <w:jc w:val="both"/>
              <w:outlineLvl w:val="2"/>
              <w:rPr>
                <w:lang w:val="en-GB" w:eastAsia="it-IT"/>
              </w:rPr>
            </w:pPr>
          </w:p>
        </w:tc>
        <w:tc>
          <w:tcPr>
            <w:tcW w:w="1789" w:type="dxa"/>
          </w:tcPr>
          <w:p w14:paraId="46BB60BA" w14:textId="77777777" w:rsidR="00D014B8" w:rsidRDefault="00D014B8">
            <w:pPr>
              <w:spacing w:before="100" w:beforeAutospacing="1" w:after="100" w:afterAutospacing="1"/>
              <w:jc w:val="both"/>
              <w:outlineLvl w:val="2"/>
              <w:rPr>
                <w:lang w:val="en-GB" w:eastAsia="it-IT"/>
              </w:rPr>
            </w:pPr>
          </w:p>
        </w:tc>
        <w:tc>
          <w:tcPr>
            <w:tcW w:w="1789" w:type="dxa"/>
          </w:tcPr>
          <w:p w14:paraId="1D7A8974" w14:textId="77777777" w:rsidR="00D014B8" w:rsidRDefault="00D014B8">
            <w:pPr>
              <w:spacing w:before="100" w:beforeAutospacing="1" w:after="100" w:afterAutospacing="1"/>
              <w:jc w:val="both"/>
              <w:outlineLvl w:val="2"/>
              <w:rPr>
                <w:lang w:val="en-GB" w:eastAsia="it-IT"/>
              </w:rPr>
            </w:pPr>
          </w:p>
        </w:tc>
      </w:tr>
      <w:tr w:rsidR="00D014B8" w14:paraId="4B05AB2F" w14:textId="77777777">
        <w:trPr>
          <w:trHeight w:val="284"/>
        </w:trPr>
        <w:tc>
          <w:tcPr>
            <w:tcW w:w="1789" w:type="dxa"/>
          </w:tcPr>
          <w:p w14:paraId="401A6A9B" w14:textId="77777777" w:rsidR="00D014B8" w:rsidRDefault="00D014B8">
            <w:pPr>
              <w:spacing w:before="100" w:beforeAutospacing="1" w:after="100" w:afterAutospacing="1"/>
              <w:jc w:val="both"/>
              <w:outlineLvl w:val="2"/>
              <w:rPr>
                <w:lang w:val="en-GB" w:eastAsia="it-IT"/>
              </w:rPr>
            </w:pPr>
          </w:p>
          <w:p w14:paraId="50788776" w14:textId="77777777" w:rsidR="00D014B8" w:rsidRDefault="00D014B8">
            <w:pPr>
              <w:spacing w:before="100" w:beforeAutospacing="1" w:after="100" w:afterAutospacing="1"/>
              <w:jc w:val="both"/>
              <w:outlineLvl w:val="2"/>
              <w:rPr>
                <w:lang w:val="en-GB" w:eastAsia="it-IT"/>
              </w:rPr>
            </w:pPr>
          </w:p>
        </w:tc>
        <w:tc>
          <w:tcPr>
            <w:tcW w:w="1789" w:type="dxa"/>
          </w:tcPr>
          <w:p w14:paraId="3AF1A64A" w14:textId="77777777" w:rsidR="00D014B8" w:rsidRDefault="00D014B8">
            <w:pPr>
              <w:spacing w:before="100" w:beforeAutospacing="1" w:after="100" w:afterAutospacing="1"/>
              <w:jc w:val="both"/>
              <w:outlineLvl w:val="2"/>
              <w:rPr>
                <w:lang w:val="en-GB" w:eastAsia="it-IT"/>
              </w:rPr>
            </w:pPr>
          </w:p>
        </w:tc>
        <w:tc>
          <w:tcPr>
            <w:tcW w:w="1789" w:type="dxa"/>
          </w:tcPr>
          <w:p w14:paraId="6385385A" w14:textId="77777777" w:rsidR="00D014B8" w:rsidRDefault="00D014B8">
            <w:pPr>
              <w:spacing w:before="100" w:beforeAutospacing="1" w:after="100" w:afterAutospacing="1"/>
              <w:jc w:val="both"/>
              <w:outlineLvl w:val="2"/>
              <w:rPr>
                <w:lang w:val="en-GB" w:eastAsia="it-IT"/>
              </w:rPr>
            </w:pPr>
          </w:p>
        </w:tc>
        <w:tc>
          <w:tcPr>
            <w:tcW w:w="1789" w:type="dxa"/>
          </w:tcPr>
          <w:p w14:paraId="08CFBBE0" w14:textId="77777777" w:rsidR="00D014B8" w:rsidRDefault="00D014B8">
            <w:pPr>
              <w:spacing w:before="100" w:beforeAutospacing="1" w:after="100" w:afterAutospacing="1"/>
              <w:jc w:val="both"/>
              <w:outlineLvl w:val="2"/>
              <w:rPr>
                <w:lang w:val="en-GB" w:eastAsia="it-IT"/>
              </w:rPr>
            </w:pPr>
          </w:p>
        </w:tc>
        <w:tc>
          <w:tcPr>
            <w:tcW w:w="1789" w:type="dxa"/>
          </w:tcPr>
          <w:p w14:paraId="2467386C" w14:textId="77777777" w:rsidR="00D014B8" w:rsidRDefault="00D014B8">
            <w:pPr>
              <w:jc w:val="both"/>
              <w:outlineLvl w:val="2"/>
              <w:rPr>
                <w:lang w:val="en-GB" w:eastAsia="it-IT"/>
              </w:rPr>
            </w:pPr>
          </w:p>
        </w:tc>
        <w:tc>
          <w:tcPr>
            <w:tcW w:w="1789" w:type="dxa"/>
          </w:tcPr>
          <w:p w14:paraId="26EC5BFB" w14:textId="77777777" w:rsidR="00D014B8" w:rsidRDefault="00D014B8">
            <w:pPr>
              <w:spacing w:before="100" w:beforeAutospacing="1" w:after="100" w:afterAutospacing="1"/>
              <w:jc w:val="both"/>
              <w:outlineLvl w:val="2"/>
              <w:rPr>
                <w:lang w:val="en-GB" w:eastAsia="it-IT"/>
              </w:rPr>
            </w:pPr>
          </w:p>
        </w:tc>
        <w:tc>
          <w:tcPr>
            <w:tcW w:w="1789" w:type="dxa"/>
          </w:tcPr>
          <w:p w14:paraId="5491705E" w14:textId="77777777" w:rsidR="00D014B8" w:rsidRDefault="00D014B8">
            <w:pPr>
              <w:spacing w:before="100" w:beforeAutospacing="1" w:after="100" w:afterAutospacing="1"/>
              <w:jc w:val="both"/>
              <w:outlineLvl w:val="2"/>
              <w:rPr>
                <w:lang w:val="en-GB" w:eastAsia="it-IT"/>
              </w:rPr>
            </w:pPr>
          </w:p>
        </w:tc>
        <w:tc>
          <w:tcPr>
            <w:tcW w:w="1789" w:type="dxa"/>
          </w:tcPr>
          <w:p w14:paraId="6A90AB39" w14:textId="77777777" w:rsidR="00D014B8" w:rsidRDefault="00D014B8">
            <w:pPr>
              <w:spacing w:before="100" w:beforeAutospacing="1" w:after="100" w:afterAutospacing="1"/>
              <w:jc w:val="both"/>
              <w:outlineLvl w:val="2"/>
              <w:rPr>
                <w:lang w:val="en-GB" w:eastAsia="it-IT"/>
              </w:rPr>
            </w:pPr>
          </w:p>
        </w:tc>
      </w:tr>
      <w:tr w:rsidR="00D014B8" w14:paraId="1497C6EB" w14:textId="77777777">
        <w:trPr>
          <w:trHeight w:val="284"/>
        </w:trPr>
        <w:tc>
          <w:tcPr>
            <w:tcW w:w="1789" w:type="dxa"/>
          </w:tcPr>
          <w:p w14:paraId="3384FF1E" w14:textId="77777777" w:rsidR="00D014B8" w:rsidRDefault="00D014B8">
            <w:pPr>
              <w:spacing w:before="100" w:beforeAutospacing="1" w:after="100" w:afterAutospacing="1"/>
              <w:jc w:val="both"/>
              <w:outlineLvl w:val="2"/>
              <w:rPr>
                <w:lang w:val="en-GB" w:eastAsia="it-IT"/>
              </w:rPr>
            </w:pPr>
          </w:p>
          <w:p w14:paraId="103C01F6" w14:textId="77777777" w:rsidR="00D014B8" w:rsidRDefault="00D014B8">
            <w:pPr>
              <w:spacing w:before="100" w:beforeAutospacing="1" w:after="100" w:afterAutospacing="1"/>
              <w:jc w:val="both"/>
              <w:outlineLvl w:val="2"/>
              <w:rPr>
                <w:lang w:val="en-GB" w:eastAsia="it-IT"/>
              </w:rPr>
            </w:pPr>
          </w:p>
        </w:tc>
        <w:tc>
          <w:tcPr>
            <w:tcW w:w="1789" w:type="dxa"/>
          </w:tcPr>
          <w:p w14:paraId="6923E899" w14:textId="77777777" w:rsidR="00D014B8" w:rsidRDefault="00D014B8">
            <w:pPr>
              <w:spacing w:before="100" w:beforeAutospacing="1" w:after="100" w:afterAutospacing="1"/>
              <w:jc w:val="both"/>
              <w:outlineLvl w:val="2"/>
              <w:rPr>
                <w:lang w:val="en-GB" w:eastAsia="it-IT"/>
              </w:rPr>
            </w:pPr>
          </w:p>
        </w:tc>
        <w:tc>
          <w:tcPr>
            <w:tcW w:w="1789" w:type="dxa"/>
          </w:tcPr>
          <w:p w14:paraId="219F1232" w14:textId="77777777" w:rsidR="00D014B8" w:rsidRDefault="00D014B8">
            <w:pPr>
              <w:spacing w:before="100" w:beforeAutospacing="1" w:after="100" w:afterAutospacing="1"/>
              <w:jc w:val="both"/>
              <w:outlineLvl w:val="2"/>
              <w:rPr>
                <w:lang w:val="en-GB" w:eastAsia="it-IT"/>
              </w:rPr>
            </w:pPr>
          </w:p>
        </w:tc>
        <w:tc>
          <w:tcPr>
            <w:tcW w:w="1789" w:type="dxa"/>
          </w:tcPr>
          <w:p w14:paraId="6E89CF1E" w14:textId="77777777" w:rsidR="00D014B8" w:rsidRDefault="00D014B8">
            <w:pPr>
              <w:spacing w:before="100" w:beforeAutospacing="1" w:after="100" w:afterAutospacing="1"/>
              <w:jc w:val="both"/>
              <w:outlineLvl w:val="2"/>
              <w:rPr>
                <w:lang w:val="en-GB" w:eastAsia="it-IT"/>
              </w:rPr>
            </w:pPr>
          </w:p>
        </w:tc>
        <w:tc>
          <w:tcPr>
            <w:tcW w:w="1789" w:type="dxa"/>
          </w:tcPr>
          <w:p w14:paraId="37DBB2A0" w14:textId="77777777" w:rsidR="00D014B8" w:rsidRDefault="00D014B8">
            <w:pPr>
              <w:jc w:val="both"/>
              <w:outlineLvl w:val="2"/>
              <w:rPr>
                <w:lang w:val="en-GB" w:eastAsia="it-IT"/>
              </w:rPr>
            </w:pPr>
          </w:p>
        </w:tc>
        <w:tc>
          <w:tcPr>
            <w:tcW w:w="1789" w:type="dxa"/>
          </w:tcPr>
          <w:p w14:paraId="0260805E" w14:textId="77777777" w:rsidR="00D014B8" w:rsidRDefault="00D014B8">
            <w:pPr>
              <w:spacing w:before="100" w:beforeAutospacing="1" w:after="100" w:afterAutospacing="1"/>
              <w:jc w:val="both"/>
              <w:outlineLvl w:val="2"/>
              <w:rPr>
                <w:lang w:val="en-GB" w:eastAsia="it-IT"/>
              </w:rPr>
            </w:pPr>
          </w:p>
        </w:tc>
        <w:tc>
          <w:tcPr>
            <w:tcW w:w="1789" w:type="dxa"/>
          </w:tcPr>
          <w:p w14:paraId="4B293A43" w14:textId="77777777" w:rsidR="00D014B8" w:rsidRDefault="00D014B8">
            <w:pPr>
              <w:spacing w:before="100" w:beforeAutospacing="1" w:after="100" w:afterAutospacing="1"/>
              <w:jc w:val="both"/>
              <w:outlineLvl w:val="2"/>
              <w:rPr>
                <w:lang w:val="en-GB" w:eastAsia="it-IT"/>
              </w:rPr>
            </w:pPr>
          </w:p>
        </w:tc>
        <w:tc>
          <w:tcPr>
            <w:tcW w:w="1789" w:type="dxa"/>
          </w:tcPr>
          <w:p w14:paraId="07AD0B51" w14:textId="77777777" w:rsidR="00D014B8" w:rsidRDefault="00D014B8">
            <w:pPr>
              <w:spacing w:before="100" w:beforeAutospacing="1" w:after="100" w:afterAutospacing="1"/>
              <w:jc w:val="both"/>
              <w:outlineLvl w:val="2"/>
              <w:rPr>
                <w:lang w:val="en-GB" w:eastAsia="it-IT"/>
              </w:rPr>
            </w:pPr>
          </w:p>
        </w:tc>
      </w:tr>
      <w:tr w:rsidR="00D014B8" w14:paraId="70FEC25A" w14:textId="77777777">
        <w:trPr>
          <w:trHeight w:val="284"/>
        </w:trPr>
        <w:tc>
          <w:tcPr>
            <w:tcW w:w="1789" w:type="dxa"/>
          </w:tcPr>
          <w:p w14:paraId="1DB6EA75" w14:textId="77777777" w:rsidR="00D014B8" w:rsidRDefault="00D014B8">
            <w:pPr>
              <w:spacing w:before="100" w:beforeAutospacing="1" w:after="100" w:afterAutospacing="1"/>
              <w:jc w:val="both"/>
              <w:outlineLvl w:val="2"/>
              <w:rPr>
                <w:lang w:val="en-GB" w:eastAsia="it-IT"/>
              </w:rPr>
            </w:pPr>
          </w:p>
          <w:p w14:paraId="0D4D501E" w14:textId="77777777" w:rsidR="00D014B8" w:rsidRDefault="00D014B8">
            <w:pPr>
              <w:spacing w:before="100" w:beforeAutospacing="1" w:after="100" w:afterAutospacing="1"/>
              <w:jc w:val="both"/>
              <w:outlineLvl w:val="2"/>
              <w:rPr>
                <w:lang w:val="en-GB" w:eastAsia="it-IT"/>
              </w:rPr>
            </w:pPr>
          </w:p>
        </w:tc>
        <w:tc>
          <w:tcPr>
            <w:tcW w:w="1789" w:type="dxa"/>
          </w:tcPr>
          <w:p w14:paraId="6A07388E" w14:textId="77777777" w:rsidR="00D014B8" w:rsidRDefault="00D014B8">
            <w:pPr>
              <w:spacing w:before="100" w:beforeAutospacing="1" w:after="100" w:afterAutospacing="1"/>
              <w:jc w:val="both"/>
              <w:outlineLvl w:val="2"/>
              <w:rPr>
                <w:lang w:val="en-GB" w:eastAsia="it-IT"/>
              </w:rPr>
            </w:pPr>
          </w:p>
        </w:tc>
        <w:tc>
          <w:tcPr>
            <w:tcW w:w="1789" w:type="dxa"/>
          </w:tcPr>
          <w:p w14:paraId="32119F7D" w14:textId="77777777" w:rsidR="00D014B8" w:rsidRDefault="00D014B8">
            <w:pPr>
              <w:spacing w:before="100" w:beforeAutospacing="1" w:after="100" w:afterAutospacing="1"/>
              <w:jc w:val="both"/>
              <w:outlineLvl w:val="2"/>
              <w:rPr>
                <w:lang w:val="en-GB" w:eastAsia="it-IT"/>
              </w:rPr>
            </w:pPr>
          </w:p>
        </w:tc>
        <w:tc>
          <w:tcPr>
            <w:tcW w:w="1789" w:type="dxa"/>
          </w:tcPr>
          <w:p w14:paraId="69205A92" w14:textId="77777777" w:rsidR="00D014B8" w:rsidRDefault="00D014B8">
            <w:pPr>
              <w:spacing w:before="100" w:beforeAutospacing="1" w:after="100" w:afterAutospacing="1"/>
              <w:jc w:val="both"/>
              <w:outlineLvl w:val="2"/>
              <w:rPr>
                <w:lang w:val="en-GB" w:eastAsia="it-IT"/>
              </w:rPr>
            </w:pPr>
          </w:p>
        </w:tc>
        <w:tc>
          <w:tcPr>
            <w:tcW w:w="1789" w:type="dxa"/>
          </w:tcPr>
          <w:p w14:paraId="193F7CEA" w14:textId="77777777" w:rsidR="00D014B8" w:rsidRDefault="00D014B8">
            <w:pPr>
              <w:jc w:val="both"/>
              <w:outlineLvl w:val="2"/>
              <w:rPr>
                <w:lang w:val="en-GB" w:eastAsia="it-IT"/>
              </w:rPr>
            </w:pPr>
          </w:p>
        </w:tc>
        <w:tc>
          <w:tcPr>
            <w:tcW w:w="1789" w:type="dxa"/>
          </w:tcPr>
          <w:p w14:paraId="33A7E9BC" w14:textId="77777777" w:rsidR="00D014B8" w:rsidRDefault="00D014B8">
            <w:pPr>
              <w:spacing w:before="100" w:beforeAutospacing="1" w:after="100" w:afterAutospacing="1"/>
              <w:jc w:val="both"/>
              <w:outlineLvl w:val="2"/>
              <w:rPr>
                <w:lang w:val="en-GB" w:eastAsia="it-IT"/>
              </w:rPr>
            </w:pPr>
          </w:p>
        </w:tc>
        <w:tc>
          <w:tcPr>
            <w:tcW w:w="1789" w:type="dxa"/>
          </w:tcPr>
          <w:p w14:paraId="4BBEAB23" w14:textId="77777777" w:rsidR="00D014B8" w:rsidRDefault="00D014B8">
            <w:pPr>
              <w:spacing w:before="100" w:beforeAutospacing="1" w:after="100" w:afterAutospacing="1"/>
              <w:jc w:val="both"/>
              <w:outlineLvl w:val="2"/>
              <w:rPr>
                <w:lang w:val="en-GB" w:eastAsia="it-IT"/>
              </w:rPr>
            </w:pPr>
          </w:p>
        </w:tc>
        <w:tc>
          <w:tcPr>
            <w:tcW w:w="1789" w:type="dxa"/>
          </w:tcPr>
          <w:p w14:paraId="6CB82F62" w14:textId="77777777" w:rsidR="00D014B8" w:rsidRDefault="00D014B8">
            <w:pPr>
              <w:spacing w:before="100" w:beforeAutospacing="1" w:after="100" w:afterAutospacing="1"/>
              <w:jc w:val="both"/>
              <w:outlineLvl w:val="2"/>
              <w:rPr>
                <w:lang w:val="en-GB" w:eastAsia="it-IT"/>
              </w:rPr>
            </w:pPr>
          </w:p>
        </w:tc>
      </w:tr>
    </w:tbl>
    <w:p w14:paraId="7872EB5B" w14:textId="77777777" w:rsidR="00D014B8" w:rsidRDefault="00000000">
      <w:pPr>
        <w:pStyle w:val="Caption"/>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R&amp;D&amp;I projects before this IPCEI</w:t>
      </w:r>
    </w:p>
    <w:p w14:paraId="6BBBFB37" w14:textId="77777777" w:rsidR="00D014B8" w:rsidRDefault="00D014B8"/>
    <w:p w14:paraId="25A1623F" w14:textId="77777777" w:rsidR="00D014B8" w:rsidRDefault="00D014B8">
      <w:pPr>
        <w:sectPr w:rsidR="00D014B8">
          <w:pgSz w:w="16838" w:h="11906" w:orient="landscape"/>
          <w:pgMar w:top="1134" w:right="1418" w:bottom="1134" w:left="1134" w:header="709" w:footer="709" w:gutter="0"/>
          <w:cols w:space="708"/>
          <w:docGrid w:linePitch="360"/>
        </w:sectPr>
      </w:pPr>
    </w:p>
    <w:p w14:paraId="3B42C8B4" w14:textId="77777777" w:rsidR="00D014B8" w:rsidRDefault="00000000">
      <w:pPr>
        <w:pStyle w:val="ITberschrift11"/>
        <w:rPr>
          <w:lang w:val="en-GB"/>
        </w:rPr>
      </w:pPr>
      <w:bookmarkStart w:id="28" w:name="_Ref147322034"/>
      <w:bookmarkStart w:id="29" w:name="_Ref147322159"/>
      <w:bookmarkStart w:id="30" w:name="_Toc148106564"/>
      <w:r>
        <w:rPr>
          <w:lang w:val="en-GB"/>
        </w:rPr>
        <w:lastRenderedPageBreak/>
        <w:t>R&amp;D&amp;I and FID activities in the IPCEI project</w:t>
      </w:r>
      <w:bookmarkEnd w:id="28"/>
      <w:bookmarkEnd w:id="29"/>
      <w:bookmarkEnd w:id="30"/>
    </w:p>
    <w:p w14:paraId="0C1A759D" w14:textId="77777777" w:rsidR="00D014B8" w:rsidRDefault="00000000">
      <w:pPr>
        <w:pStyle w:val="ITberschrift111"/>
        <w:spacing w:before="180" w:line="276" w:lineRule="auto"/>
        <w:rPr>
          <w:lang w:val="en-GB"/>
        </w:rPr>
      </w:pPr>
      <w:r>
        <w:rPr>
          <w:lang w:val="en-GB"/>
        </w:rPr>
        <w:t>Overview and structure of the project</w:t>
      </w:r>
    </w:p>
    <w:p w14:paraId="6E1EC1CD" w14:textId="77777777" w:rsidR="00D014B8"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provide a brief high-level description of how your project is structured in terms of R&amp;D&amp;I and FID activities. Indicate how many Work Packages (WPs) are planned for each phase, and explain the logical progression between them (</w:t>
      </w:r>
      <w:r>
        <w:rPr>
          <w:rFonts w:ascii="Times New Roman" w:hAnsi="Times New Roman"/>
          <w:b/>
          <w:bCs/>
          <w:i/>
          <w:sz w:val="22"/>
          <w:szCs w:val="22"/>
          <w:lang w:val="en-GB"/>
        </w:rPr>
        <w:t>Max 100 words</w:t>
      </w:r>
      <w:r>
        <w:rPr>
          <w:rFonts w:ascii="Times New Roman" w:hAnsi="Times New Roman"/>
          <w:i/>
          <w:sz w:val="22"/>
          <w:szCs w:val="22"/>
          <w:lang w:val="en-GB"/>
        </w:rPr>
        <w:t>).</w:t>
      </w:r>
    </w:p>
    <w:p w14:paraId="2CFDD766" w14:textId="77777777" w:rsidR="00D014B8"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Complete the table below by listing and detailing each WP. For each WP, clearly specify its type (R&amp;D&amp;I or FID), its specific target or objective, the timeframe (start and end month), the main technical challenges, and the key performance indicators (KPIs) that will be used to monitor progress.</w:t>
      </w:r>
    </w:p>
    <w:p w14:paraId="213D3CB2" w14:textId="77777777" w:rsidR="00D014B8"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31" w:name="_Toc129851680"/>
      <w:bookmarkStart w:id="32" w:name="_Toc124147250"/>
      <w:bookmarkStart w:id="33" w:name="_Toc124153853"/>
      <w:bookmarkStart w:id="34" w:name="_Toc124147251"/>
      <w:bookmarkStart w:id="35" w:name="_Toc124153854"/>
      <w:bookmarkStart w:id="36" w:name="_Toc124147252"/>
      <w:bookmarkStart w:id="37" w:name="_Toc124153855"/>
      <w:bookmarkStart w:id="38" w:name="_Toc124147253"/>
      <w:bookmarkStart w:id="39" w:name="_Toc124153856"/>
      <w:bookmarkStart w:id="40" w:name="_Toc124147255"/>
      <w:bookmarkStart w:id="41" w:name="_Toc124153858"/>
      <w:bookmarkStart w:id="42" w:name="_Toc124147256"/>
      <w:bookmarkStart w:id="43" w:name="_Toc124153859"/>
      <w:bookmarkStart w:id="44" w:name="_Toc124147258"/>
      <w:bookmarkStart w:id="45" w:name="_Toc124153861"/>
      <w:bookmarkStart w:id="46" w:name="_Toc124147260"/>
      <w:bookmarkStart w:id="47" w:name="_Toc124153863"/>
      <w:bookmarkStart w:id="48" w:name="_Toc124147262"/>
      <w:bookmarkStart w:id="49" w:name="_Toc124153865"/>
      <w:bookmarkStart w:id="50" w:name="_Toc124147263"/>
      <w:bookmarkStart w:id="51" w:name="_Toc124153866"/>
      <w:bookmarkStart w:id="52" w:name="_Toc124147265"/>
      <w:bookmarkStart w:id="53" w:name="_Toc124153868"/>
      <w:bookmarkStart w:id="54" w:name="_Toc124147267"/>
      <w:bookmarkStart w:id="55" w:name="_Toc124153870"/>
      <w:bookmarkStart w:id="56" w:name="_Toc35883508"/>
      <w:bookmarkStart w:id="57" w:name="_Toc9116336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TableGrid"/>
        <w:tblW w:w="0" w:type="auto"/>
        <w:jc w:val="center"/>
        <w:tblLayout w:type="fixed"/>
        <w:tblLook w:val="04A0" w:firstRow="1" w:lastRow="0" w:firstColumn="1" w:lastColumn="0" w:noHBand="0" w:noVBand="1"/>
      </w:tblPr>
      <w:tblGrid>
        <w:gridCol w:w="1701"/>
        <w:gridCol w:w="1701"/>
        <w:gridCol w:w="1701"/>
        <w:gridCol w:w="1701"/>
      </w:tblGrid>
      <w:tr w:rsidR="00D014B8" w14:paraId="4CC43F81" w14:textId="77777777">
        <w:trPr>
          <w:jc w:val="center"/>
        </w:trPr>
        <w:tc>
          <w:tcPr>
            <w:tcW w:w="1701" w:type="dxa"/>
            <w:shd w:val="pct15" w:color="auto" w:fill="auto"/>
          </w:tcPr>
          <w:p w14:paraId="454E4DEF"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6810986C"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701" w:type="dxa"/>
            <w:shd w:val="pct15" w:color="auto" w:fill="auto"/>
          </w:tcPr>
          <w:p w14:paraId="5FB455D4"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Target/Objectives</w:t>
            </w:r>
          </w:p>
        </w:tc>
        <w:tc>
          <w:tcPr>
            <w:tcW w:w="1701" w:type="dxa"/>
            <w:shd w:val="pct15" w:color="auto" w:fill="auto"/>
          </w:tcPr>
          <w:p w14:paraId="244D83C1"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Duration</w:t>
            </w:r>
          </w:p>
        </w:tc>
      </w:tr>
      <w:tr w:rsidR="00D014B8" w14:paraId="20447CAB" w14:textId="77777777">
        <w:trPr>
          <w:jc w:val="center"/>
        </w:trPr>
        <w:tc>
          <w:tcPr>
            <w:tcW w:w="1701" w:type="dxa"/>
          </w:tcPr>
          <w:p w14:paraId="1FC52124" w14:textId="77777777" w:rsidR="00D014B8" w:rsidRDefault="00000000">
            <w:pPr>
              <w:spacing w:before="100" w:beforeAutospacing="1" w:after="100" w:afterAutospacing="1"/>
              <w:jc w:val="both"/>
              <w:outlineLvl w:val="2"/>
              <w:rPr>
                <w:rFonts w:ascii="Times New Roman" w:hAnsi="Times New Roman"/>
                <w:i/>
                <w:iCs/>
                <w:color w:val="000000" w:themeColor="text1"/>
                <w:vertAlign w:val="subscript"/>
                <w:lang w:val="en-GB" w:eastAsia="it-IT"/>
              </w:rPr>
            </w:pPr>
            <w:r>
              <w:rPr>
                <w:rFonts w:ascii="Times New Roman" w:hAnsi="Times New Roman"/>
                <w:i/>
                <w:iCs/>
                <w:color w:val="000000" w:themeColor="text1"/>
                <w:lang w:val="en-GB" w:eastAsia="it-IT"/>
              </w:rPr>
              <w:t>[Use a clear numbering or coding (e.g. WP1, WP2, etc.), a short title and a</w:t>
            </w:r>
            <w:r>
              <w:rPr>
                <w:rFonts w:asciiTheme="minorHAnsi" w:eastAsiaTheme="minorHAnsi" w:hAnsiTheme="minorHAnsi" w:cstheme="minorBidi"/>
                <w:i/>
                <w:iCs/>
                <w:sz w:val="24"/>
                <w:szCs w:val="24"/>
                <w:lang w:val="en-GB" w:eastAsia="en-US"/>
              </w:rPr>
              <w:t xml:space="preserve"> </w:t>
            </w:r>
            <w:r>
              <w:rPr>
                <w:rFonts w:ascii="Times New Roman" w:hAnsi="Times New Roman"/>
                <w:i/>
                <w:iCs/>
                <w:color w:val="000000" w:themeColor="text1"/>
                <w:lang w:val="en-GB" w:eastAsia="it-IT"/>
              </w:rPr>
              <w:t>brief description of the WP’s purpose]</w:t>
            </w:r>
          </w:p>
        </w:tc>
        <w:tc>
          <w:tcPr>
            <w:tcW w:w="1701" w:type="dxa"/>
          </w:tcPr>
          <w:p w14:paraId="68951D6B"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3B968CAE" w14:textId="77777777" w:rsidR="00D014B8" w:rsidRDefault="00000000">
            <w:pPr>
              <w:spacing w:before="100" w:beforeAutospacing="1" w:after="100" w:afterAutospacing="1"/>
              <w:jc w:val="both"/>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[What this WP aims to achieve or develop.]</w:t>
            </w:r>
          </w:p>
        </w:tc>
        <w:tc>
          <w:tcPr>
            <w:tcW w:w="1701" w:type="dxa"/>
          </w:tcPr>
          <w:p w14:paraId="199FBDE3" w14:textId="77777777" w:rsidR="00D014B8" w:rsidRDefault="00000000">
            <w:pPr>
              <w:spacing w:before="100" w:beforeAutospacing="1" w:after="100" w:afterAutospacing="1"/>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 xml:space="preserve">Timeframe over which that WP’s activities will take place (e.g. “M1 – M18” for a WP lasting the first 18 months of the project). </w:t>
            </w:r>
          </w:p>
        </w:tc>
      </w:tr>
    </w:tbl>
    <w:p w14:paraId="7E6F5F5E" w14:textId="77777777" w:rsidR="00D014B8" w:rsidRDefault="00000000">
      <w:pPr>
        <w:pStyle w:val="Caption"/>
        <w:rPr>
          <w:rFonts w:ascii="Times New Roman" w:hAnsi="Times New Roman"/>
          <w:i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Pr>
          <w:rFonts w:ascii="Times New Roman" w:hAnsi="Times New Roman"/>
        </w:rPr>
        <w:t xml:space="preserve"> Breakdown of each WP, including objectives, duration, challenges, and key metrics.</w:t>
      </w:r>
    </w:p>
    <w:p w14:paraId="11AAA2A5" w14:textId="77777777" w:rsidR="00D014B8" w:rsidRDefault="00000000">
      <w:pPr>
        <w:pStyle w:val="ITberschrift111"/>
        <w:spacing w:line="276" w:lineRule="auto"/>
        <w:rPr>
          <w:lang w:val="en-GB"/>
        </w:rPr>
      </w:pPr>
      <w:r>
        <w:rPr>
          <w:lang w:val="en-GB"/>
        </w:rPr>
        <w:t xml:space="preserve">Technological baseline and innovativeness of the project beyond the state of the art in the sector concerned </w:t>
      </w:r>
    </w:p>
    <w:p w14:paraId="5A2E5368" w14:textId="77777777" w:rsidR="00D014B8"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describe, to the best of your current knowledge and available market intelligence, the existing state-of-the-art </w:t>
      </w:r>
      <w:r>
        <w:rPr>
          <w:rFonts w:ascii="Times New Roman" w:hAnsi="Times New Roman"/>
          <w:i/>
          <w:iCs/>
          <w:sz w:val="22"/>
          <w:szCs w:val="22"/>
          <w:lang w:val="en-GB"/>
        </w:rPr>
        <w:t xml:space="preserve">in the sector concerned in the </w:t>
      </w:r>
      <w:r>
        <w:rPr>
          <w:rFonts w:ascii="Times New Roman" w:hAnsi="Times New Roman"/>
          <w:i/>
          <w:sz w:val="22"/>
          <w:szCs w:val="22"/>
          <w:lang w:val="en-GB"/>
        </w:rPr>
        <w:t>specific technological domain addressed by your project. Outline the current limitations, bottlenecks, or capability gaps in the technologies, processes or methodologies that the project aims to overcome.</w:t>
      </w:r>
    </w:p>
    <w:p w14:paraId="3E4290DA" w14:textId="77777777" w:rsidR="00D014B8"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Indicate clearly which parts of your project – including one or more specific WP where relevant – are expected to go significantly beyond the current </w:t>
      </w:r>
      <w:r>
        <w:rPr>
          <w:rFonts w:ascii="Times New Roman" w:hAnsi="Times New Roman"/>
          <w:i/>
          <w:iCs/>
          <w:sz w:val="22"/>
          <w:szCs w:val="22"/>
          <w:lang w:val="en-GB"/>
        </w:rPr>
        <w:t>state of the art</w:t>
      </w:r>
      <w:r>
        <w:rPr>
          <w:rFonts w:ascii="Times New Roman" w:hAnsi="Times New Roman"/>
          <w:i/>
          <w:sz w:val="22"/>
          <w:szCs w:val="22"/>
          <w:lang w:val="en-GB"/>
        </w:rPr>
        <w:t>.</w:t>
      </w:r>
    </w:p>
    <w:p w14:paraId="1ABBCD65" w14:textId="77777777" w:rsidR="00D014B8"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iCs/>
          <w:sz w:val="22"/>
          <w:szCs w:val="22"/>
          <w:lang w:val="en-GB"/>
        </w:rPr>
        <w:t>Please note that the novelty of the FID activities must also go beyond the state-of-the-art.</w:t>
      </w:r>
    </w:p>
    <w:p w14:paraId="31C35922" w14:textId="77777777" w:rsidR="00D014B8"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Describe in what way your approach is novel or substantially more ambitious compared to existing solutions, highlighting how this innovation contributes to technological progress in the field.</w:t>
      </w:r>
    </w:p>
    <w:p w14:paraId="2E3F4518" w14:textId="77777777" w:rsidR="00D014B8"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In doing so, explain how your technological advancement exceeds current sector standards not only in terms of performance, but also with respect to technical complexity, integration challenges, and associated risks.</w:t>
      </w:r>
    </w:p>
    <w:p w14:paraId="4C4A7818" w14:textId="77777777" w:rsidR="00D014B8"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Explain briefly why the development beyond the </w:t>
      </w:r>
      <w:r>
        <w:rPr>
          <w:rFonts w:ascii="Times New Roman" w:hAnsi="Times New Roman"/>
          <w:i/>
          <w:iCs/>
          <w:sz w:val="22"/>
          <w:szCs w:val="22"/>
          <w:lang w:val="en-GB"/>
        </w:rPr>
        <w:t xml:space="preserve">state-of-the-art </w:t>
      </w:r>
      <w:r>
        <w:rPr>
          <w:rFonts w:ascii="Times New Roman" w:hAnsi="Times New Roman"/>
          <w:i/>
          <w:sz w:val="22"/>
          <w:szCs w:val="22"/>
          <w:lang w:val="en-GB"/>
        </w:rPr>
        <w:t>is technically challenging, considering the complexity of the R&amp;D&amp;I or FID effort required. Please note that the justification should refer to the technical and sectoral context, not to the internal strategic importance for the applicant.</w:t>
      </w:r>
    </w:p>
    <w:p w14:paraId="5FEE0A68" w14:textId="77777777" w:rsidR="00D014B8" w:rsidRDefault="0000000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If already available, you may briefly mention any measurable indicators (KPIs) that help illustrate the progress beyond the current </w:t>
      </w:r>
      <w:r>
        <w:rPr>
          <w:rFonts w:ascii="Times New Roman" w:hAnsi="Times New Roman"/>
          <w:i/>
          <w:iCs/>
          <w:sz w:val="22"/>
          <w:szCs w:val="22"/>
          <w:lang w:val="en-GB"/>
        </w:rPr>
        <w:t>state of the art.</w:t>
      </w:r>
      <w:r>
        <w:rPr>
          <w:rFonts w:ascii="Times New Roman" w:hAnsi="Times New Roman"/>
          <w:i/>
          <w:sz w:val="22"/>
          <w:szCs w:val="22"/>
          <w:lang w:val="en-GB"/>
        </w:rPr>
        <w:t xml:space="preserve"> A more detailed comparative analysis of KPIs and demonstration of important added value – at project and WP level – will be required </w:t>
      </w:r>
      <w:bookmarkStart w:id="58" w:name="_Toc138064134"/>
      <w:bookmarkStart w:id="59" w:name="_Toc126857744"/>
      <w:bookmarkStart w:id="60" w:name="_Toc126857890"/>
      <w:bookmarkStart w:id="61" w:name="_Toc126858294"/>
      <w:bookmarkStart w:id="62" w:name="_Toc126871389"/>
      <w:bookmarkStart w:id="63" w:name="_Toc126857746"/>
      <w:bookmarkStart w:id="64" w:name="_Toc126857892"/>
      <w:bookmarkStart w:id="65" w:name="_Toc126858296"/>
      <w:bookmarkStart w:id="66" w:name="_Toc126871391"/>
      <w:bookmarkStart w:id="67" w:name="_Toc126857751"/>
      <w:bookmarkStart w:id="68" w:name="_Toc126857897"/>
      <w:bookmarkStart w:id="69" w:name="_Toc126858301"/>
      <w:bookmarkStart w:id="70" w:name="_Toc12687139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Times New Roman" w:hAnsi="Times New Roman"/>
          <w:i/>
          <w:sz w:val="22"/>
          <w:szCs w:val="22"/>
          <w:lang w:val="en-GB"/>
        </w:rPr>
        <w:t>if the project is admitted to the second phase of the national evaluation process.</w:t>
      </w:r>
    </w:p>
    <w:p w14:paraId="4A1221E1" w14:textId="77777777" w:rsidR="00D014B8" w:rsidRDefault="00000000">
      <w:pPr>
        <w:pStyle w:val="ITAbsatzohneNr"/>
        <w:spacing w:after="240" w:line="276" w:lineRule="auto"/>
        <w:rPr>
          <w:rFonts w:ascii="Times New Roman" w:hAnsi="Times New Roman"/>
          <w:b/>
          <w:bCs/>
          <w:i/>
          <w:sz w:val="22"/>
          <w:szCs w:val="22"/>
          <w:lang w:val="en-GB"/>
        </w:rPr>
      </w:pPr>
      <w:r>
        <w:rPr>
          <w:rFonts w:ascii="Times New Roman" w:hAnsi="Times New Roman"/>
          <w:b/>
          <w:bCs/>
          <w:i/>
          <w:sz w:val="22"/>
          <w:szCs w:val="22"/>
          <w:lang w:val="en-GB"/>
        </w:rPr>
        <w:lastRenderedPageBreak/>
        <w:t>Please keep the description concise and factual.</w:t>
      </w:r>
      <w:r>
        <w:rPr>
          <w:b/>
          <w:bCs/>
          <w:sz w:val="20"/>
          <w:lang w:val="en-GB"/>
        </w:rPr>
        <w:t xml:space="preserve"> </w:t>
      </w:r>
      <w:r>
        <w:rPr>
          <w:rFonts w:ascii="Times New Roman" w:hAnsi="Times New Roman"/>
          <w:b/>
          <w:bCs/>
          <w:i/>
          <w:sz w:val="22"/>
          <w:szCs w:val="22"/>
          <w:lang w:val="en-GB"/>
        </w:rPr>
        <w:t>The maximum length is 200 words.</w:t>
      </w:r>
    </w:p>
    <w:p w14:paraId="34AA965F" w14:textId="77777777" w:rsidR="00D014B8" w:rsidRDefault="00000000">
      <w:pPr>
        <w:pStyle w:val="ITberschrift11"/>
        <w:rPr>
          <w:lang w:val="en-GB"/>
        </w:rPr>
      </w:pPr>
      <w:bookmarkStart w:id="71" w:name="_Toc124147336"/>
      <w:bookmarkStart w:id="72" w:name="_Toc124153939"/>
      <w:bookmarkStart w:id="73" w:name="_Toc124147337"/>
      <w:bookmarkStart w:id="74" w:name="_Toc124153940"/>
      <w:bookmarkStart w:id="75" w:name="_Toc148106578"/>
      <w:bookmarkEnd w:id="71"/>
      <w:bookmarkEnd w:id="72"/>
      <w:bookmarkEnd w:id="73"/>
      <w:bookmarkEnd w:id="74"/>
      <w:r>
        <w:rPr>
          <w:lang w:val="en-GB"/>
        </w:rPr>
        <w:t>GANTT chart</w:t>
      </w:r>
      <w:bookmarkEnd w:id="75"/>
    </w:p>
    <w:p w14:paraId="0F5787FE" w14:textId="77777777" w:rsidR="00D014B8"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Provide a high-level Gantt chart in the table below.</w:t>
      </w:r>
    </w:p>
    <w:p w14:paraId="2C08C7B5" w14:textId="77777777" w:rsidR="00D014B8" w:rsidRDefault="00D014B8">
      <w:pPr>
        <w:pStyle w:val="ITAbsatzohneNr"/>
        <w:spacing w:line="276" w:lineRule="auto"/>
        <w:jc w:val="both"/>
        <w:rPr>
          <w:rFonts w:ascii="Times New Roman" w:hAnsi="Times New Roman"/>
          <w:i/>
          <w:sz w:val="22"/>
          <w:szCs w:val="22"/>
          <w:lang w:val="en-GB"/>
        </w:rPr>
      </w:pPr>
    </w:p>
    <w:tbl>
      <w:tblPr>
        <w:tblStyle w:val="TableGrid"/>
        <w:tblW w:w="9776" w:type="dxa"/>
        <w:tblLayout w:type="fixed"/>
        <w:tblLook w:val="04A0" w:firstRow="1" w:lastRow="0" w:firstColumn="1" w:lastColumn="0" w:noHBand="0" w:noVBand="1"/>
      </w:tblPr>
      <w:tblGrid>
        <w:gridCol w:w="2122"/>
        <w:gridCol w:w="1701"/>
        <w:gridCol w:w="1559"/>
        <w:gridCol w:w="1701"/>
        <w:gridCol w:w="2693"/>
      </w:tblGrid>
      <w:tr w:rsidR="00D014B8" w14:paraId="35597E42" w14:textId="77777777">
        <w:tc>
          <w:tcPr>
            <w:tcW w:w="2122" w:type="dxa"/>
            <w:shd w:val="pct15" w:color="auto" w:fill="auto"/>
          </w:tcPr>
          <w:p w14:paraId="67E23994"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6CC7BFE6"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559" w:type="dxa"/>
            <w:shd w:val="pct15" w:color="auto" w:fill="auto"/>
          </w:tcPr>
          <w:p w14:paraId="4619D24A"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Start Month</w:t>
            </w:r>
          </w:p>
        </w:tc>
        <w:tc>
          <w:tcPr>
            <w:tcW w:w="1701" w:type="dxa"/>
            <w:shd w:val="pct15" w:color="auto" w:fill="auto"/>
          </w:tcPr>
          <w:p w14:paraId="67A544E9"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End Month</w:t>
            </w:r>
          </w:p>
        </w:tc>
        <w:tc>
          <w:tcPr>
            <w:tcW w:w="2693" w:type="dxa"/>
            <w:shd w:val="pct15" w:color="auto" w:fill="auto"/>
          </w:tcPr>
          <w:p w14:paraId="4A518B4A" w14:textId="77777777" w:rsidR="00D014B8"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Key Milestones</w:t>
            </w:r>
          </w:p>
        </w:tc>
      </w:tr>
      <w:tr w:rsidR="00D014B8" w14:paraId="492BEABE" w14:textId="77777777">
        <w:tc>
          <w:tcPr>
            <w:tcW w:w="2122" w:type="dxa"/>
          </w:tcPr>
          <w:p w14:paraId="454D84CA"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49EC18EB"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0184B98E"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5BCF2951"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3570F320"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r w:rsidR="00D014B8" w14:paraId="20338C51" w14:textId="77777777">
        <w:tc>
          <w:tcPr>
            <w:tcW w:w="2122" w:type="dxa"/>
          </w:tcPr>
          <w:p w14:paraId="34D945E1"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0E5A8DD3"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42FF9D43"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6340E35D"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4B5F4053"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r w:rsidR="00D014B8" w14:paraId="1FB990BC" w14:textId="77777777">
        <w:tc>
          <w:tcPr>
            <w:tcW w:w="2122" w:type="dxa"/>
          </w:tcPr>
          <w:p w14:paraId="749AC2EF" w14:textId="77777777" w:rsidR="00D014B8" w:rsidRDefault="00D014B8">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70353DE9" w14:textId="77777777" w:rsidR="00D014B8" w:rsidRDefault="00D014B8">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459513D9" w14:textId="77777777" w:rsidR="00D014B8" w:rsidRDefault="00D014B8">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03273D95" w14:textId="77777777" w:rsidR="00D014B8" w:rsidRDefault="00D014B8">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13723720" w14:textId="77777777" w:rsidR="00D014B8" w:rsidRDefault="00D014B8">
            <w:pPr>
              <w:spacing w:before="100" w:beforeAutospacing="1" w:after="100" w:afterAutospacing="1"/>
              <w:outlineLvl w:val="2"/>
              <w:rPr>
                <w:rFonts w:ascii="Times New Roman" w:hAnsi="Times New Roman"/>
                <w:color w:val="000000" w:themeColor="text1"/>
                <w:lang w:val="en-GB" w:eastAsia="it-IT"/>
              </w:rPr>
            </w:pPr>
          </w:p>
        </w:tc>
      </w:tr>
    </w:tbl>
    <w:p w14:paraId="2CF23911" w14:textId="77777777" w:rsidR="00D014B8" w:rsidRDefault="00000000">
      <w:pPr>
        <w:pStyle w:val="Caption"/>
        <w:rPr>
          <w:rFonts w:ascii="Times New Roman" w:hAnsi="Times New Roman"/>
          <w:sz w:val="22"/>
          <w:szCs w:val="22"/>
        </w:rPr>
      </w:pPr>
      <w:bookmarkStart w:id="76" w:name="_Toc124147339"/>
      <w:bookmarkStart w:id="77" w:name="_Toc124153942"/>
      <w:bookmarkStart w:id="78" w:name="_Toc124147342"/>
      <w:bookmarkStart w:id="79" w:name="_Toc124153945"/>
      <w:bookmarkStart w:id="80" w:name="_Toc124147344"/>
      <w:bookmarkStart w:id="81" w:name="_Toc124153947"/>
      <w:bookmarkStart w:id="82" w:name="_Toc124147352"/>
      <w:bookmarkStart w:id="83" w:name="_Toc124153955"/>
      <w:bookmarkStart w:id="84" w:name="_Toc124147359"/>
      <w:bookmarkStart w:id="85" w:name="_Toc124153962"/>
      <w:bookmarkStart w:id="86" w:name="_Toc124147366"/>
      <w:bookmarkStart w:id="87" w:name="_Toc124153969"/>
      <w:bookmarkStart w:id="88" w:name="_Toc129851708"/>
      <w:bookmarkStart w:id="89" w:name="_Toc126857765"/>
      <w:bookmarkStart w:id="90" w:name="_Toc126857911"/>
      <w:bookmarkStart w:id="91" w:name="_Toc126858315"/>
      <w:bookmarkStart w:id="92" w:name="_Toc126871410"/>
      <w:bookmarkStart w:id="93" w:name="_Toc129851715"/>
      <w:bookmarkStart w:id="94" w:name="_Toc129851716"/>
      <w:bookmarkStart w:id="95" w:name="_Toc129851717"/>
      <w:bookmarkStart w:id="96" w:name="_Toc129851718"/>
      <w:bookmarkStart w:id="97" w:name="_Toc129851719"/>
      <w:bookmarkStart w:id="98" w:name="_Toc129851720"/>
      <w:bookmarkStart w:id="99" w:name="_Toc129851721"/>
      <w:bookmarkStart w:id="100" w:name="_Toc129851722"/>
      <w:bookmarkStart w:id="101" w:name="_Toc129851723"/>
      <w:bookmarkStart w:id="102" w:name="_Toc129851724"/>
      <w:bookmarkStart w:id="103" w:name="_Toc129851725"/>
      <w:bookmarkStart w:id="104" w:name="_Toc12985172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Pr>
          <w:rFonts w:ascii="Times New Roman" w:hAnsi="Times New Roman"/>
        </w:rPr>
        <w:t xml:space="preserve"> GANTT</w:t>
      </w:r>
    </w:p>
    <w:p w14:paraId="63840090" w14:textId="77777777" w:rsidR="00D014B8" w:rsidRDefault="00000000">
      <w:pPr>
        <w:pStyle w:val="ITberschrift1"/>
        <w:pageBreakBefore w:val="0"/>
        <w:spacing w:line="276" w:lineRule="auto"/>
        <w:ind w:left="680"/>
        <w:jc w:val="both"/>
        <w:rPr>
          <w:rFonts w:ascii="Times New Roman" w:hAnsi="Times New Roman"/>
          <w:i/>
          <w:iCs/>
          <w:sz w:val="28"/>
          <w:szCs w:val="28"/>
          <w:lang w:val="en-GB"/>
        </w:rPr>
      </w:pPr>
      <w:bookmarkStart w:id="105" w:name="_Toc126857776"/>
      <w:bookmarkStart w:id="106" w:name="_Toc126857922"/>
      <w:bookmarkStart w:id="107" w:name="_Toc126858326"/>
      <w:bookmarkStart w:id="108" w:name="_Toc126871421"/>
      <w:bookmarkStart w:id="109" w:name="_Toc124147379"/>
      <w:bookmarkStart w:id="110" w:name="_Toc124153983"/>
      <w:bookmarkStart w:id="111" w:name="_Ref148023874"/>
      <w:bookmarkStart w:id="112" w:name="_Toc148106587"/>
      <w:bookmarkEnd w:id="105"/>
      <w:bookmarkEnd w:id="106"/>
      <w:bookmarkEnd w:id="107"/>
      <w:bookmarkEnd w:id="108"/>
      <w:bookmarkEnd w:id="109"/>
      <w:bookmarkEnd w:id="110"/>
      <w:r>
        <w:rPr>
          <w:rFonts w:ascii="Times New Roman" w:hAnsi="Times New Roman"/>
          <w:sz w:val="28"/>
          <w:szCs w:val="28"/>
          <w:lang w:val="en-GB"/>
        </w:rPr>
        <w:t>Necessity and incentive effect of the aid</w:t>
      </w:r>
      <w:bookmarkEnd w:id="111"/>
      <w:bookmarkEnd w:id="112"/>
    </w:p>
    <w:p w14:paraId="5A1687C7" w14:textId="77777777" w:rsidR="00D014B8" w:rsidRDefault="00000000">
      <w:pPr>
        <w:pStyle w:val="ITberschrift11"/>
        <w:rPr>
          <w:lang w:val="en-GB"/>
        </w:rPr>
      </w:pPr>
      <w:bookmarkStart w:id="113" w:name="_Toc129851731"/>
      <w:bookmarkStart w:id="114" w:name="_Toc148106588"/>
      <w:bookmarkEnd w:id="113"/>
      <w:r>
        <w:rPr>
          <w:lang w:val="en-GB"/>
        </w:rPr>
        <w:t>Incentive effect</w:t>
      </w:r>
      <w:bookmarkEnd w:id="114"/>
    </w:p>
    <w:p w14:paraId="2D63B39D" w14:textId="77777777" w:rsidR="00D014B8" w:rsidRDefault="00000000">
      <w:pPr>
        <w:spacing w:before="240" w:after="240"/>
        <w:contextualSpacing/>
        <w:jc w:val="both"/>
        <w:rPr>
          <w:rFonts w:ascii="Times New Roman" w:hAnsi="Times New Roman"/>
          <w:sz w:val="22"/>
          <w:szCs w:val="22"/>
        </w:rPr>
      </w:pPr>
      <w:r>
        <w:rPr>
          <w:rFonts w:ascii="Times New Roman" w:hAnsi="Times New Roman"/>
          <w:sz w:val="22"/>
          <w:szCs w:val="22"/>
        </w:rPr>
        <w:t>Please indicate which of the following statements best reflect how the absence of public support would affect your decision-making. Multiple selections are allowed:</w:t>
      </w:r>
    </w:p>
    <w:p w14:paraId="64EE4B1A" w14:textId="77777777" w:rsidR="00D014B8" w:rsidRDefault="00000000">
      <w:pPr>
        <w:spacing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The project would not be implemented at all</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significantly delayed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carried out at a smaller scale or with a reduced scope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lower technological or environmental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a higher level of financial risk or uncertainty</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________________________________</w:t>
      </w:r>
    </w:p>
    <w:p w14:paraId="24C3FFB6" w14:textId="77777777" w:rsidR="00D014B8" w:rsidRDefault="00D014B8">
      <w:pPr>
        <w:spacing w:after="240"/>
        <w:contextualSpacing/>
        <w:rPr>
          <w:rFonts w:ascii="Times New Roman" w:hAnsi="Times New Roman"/>
          <w:iCs/>
          <w:sz w:val="22"/>
          <w:szCs w:val="22"/>
        </w:rPr>
      </w:pPr>
    </w:p>
    <w:p w14:paraId="0E35A5BD" w14:textId="77777777" w:rsidR="00D014B8" w:rsidRDefault="00000000">
      <w:pPr>
        <w:pStyle w:val="ITberschrift111"/>
        <w:rPr>
          <w:b w:val="0"/>
          <w:lang w:val="en-GB"/>
        </w:rPr>
      </w:pPr>
      <w:r>
        <w:rPr>
          <w:lang w:val="en-GB"/>
        </w:rPr>
        <w:t>Important market failures affecting the project</w:t>
      </w:r>
    </w:p>
    <w:p w14:paraId="3B23F51D" w14:textId="77777777" w:rsidR="00D014B8" w:rsidRDefault="00D014B8">
      <w:pPr>
        <w:spacing w:after="240"/>
        <w:contextualSpacing/>
        <w:rPr>
          <w:rFonts w:ascii="Times New Roman" w:hAnsi="Times New Roman"/>
          <w:b/>
          <w:bCs/>
          <w:iCs/>
          <w:sz w:val="22"/>
          <w:szCs w:val="22"/>
        </w:rPr>
      </w:pPr>
    </w:p>
    <w:p w14:paraId="6D7F2EE0" w14:textId="77777777" w:rsidR="00D014B8" w:rsidRDefault="00000000">
      <w:pPr>
        <w:spacing w:after="240"/>
        <w:contextualSpacing/>
        <w:rPr>
          <w:rFonts w:ascii="Times New Roman" w:hAnsi="Times New Roman"/>
          <w:i/>
          <w:sz w:val="22"/>
          <w:szCs w:val="22"/>
        </w:rPr>
      </w:pPr>
      <w:r>
        <w:rPr>
          <w:rFonts w:ascii="Times New Roman" w:hAnsi="Times New Roman"/>
          <w:i/>
          <w:sz w:val="22"/>
          <w:szCs w:val="22"/>
        </w:rPr>
        <w:t>Place name and explain in brief the important market failures that concretely affect your project, that are also relevant for the industry, and how the State aid will contribute to overcome these.</w:t>
      </w:r>
    </w:p>
    <w:p w14:paraId="4336434E" w14:textId="77777777" w:rsidR="00D014B8" w:rsidRDefault="00000000">
      <w:pPr>
        <w:pStyle w:val="ITberschrift11"/>
        <w:rPr>
          <w:lang w:val="en-GB"/>
        </w:rPr>
      </w:pPr>
      <w:r>
        <w:rPr>
          <w:lang w:val="en-GB"/>
        </w:rPr>
        <w:t>Counterfactual scenario (in the absence of aid):</w:t>
      </w:r>
    </w:p>
    <w:p w14:paraId="13C0F1F6" w14:textId="77777777" w:rsidR="00D014B8" w:rsidRDefault="00000000">
      <w:pPr>
        <w:spacing w:before="240"/>
        <w:contextualSpacing/>
        <w:jc w:val="both"/>
        <w:rPr>
          <w:rFonts w:ascii="Times New Roman" w:hAnsi="Times New Roman"/>
          <w:sz w:val="22"/>
          <w:szCs w:val="22"/>
        </w:rPr>
      </w:pPr>
      <w:r>
        <w:rPr>
          <w:rFonts w:ascii="Times New Roman" w:hAnsi="Times New Roman"/>
          <w:sz w:val="22"/>
          <w:szCs w:val="22"/>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6C0F300C" w14:textId="77777777" w:rsidR="00D014B8" w:rsidRDefault="00000000">
      <w:pPr>
        <w:spacing w:before="240"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No alternative project would be undertaken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developed with significantly reduced scope or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with a delayed timeline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in a different location (e.g. outside the EU)</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 different investment with lower technological content or market relevance would be prioritised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w:t>
      </w:r>
    </w:p>
    <w:p w14:paraId="1DB339B8" w14:textId="77777777" w:rsidR="00D014B8" w:rsidRDefault="00000000">
      <w:pPr>
        <w:spacing w:after="240"/>
        <w:contextualSpacing/>
        <w:jc w:val="both"/>
        <w:rPr>
          <w:rFonts w:ascii="Times New Roman" w:hAnsi="Times New Roman"/>
          <w:i/>
          <w:iCs/>
          <w:sz w:val="22"/>
          <w:szCs w:val="22"/>
        </w:rPr>
      </w:pPr>
      <w:r>
        <w:rPr>
          <w:rFonts w:ascii="Times New Roman" w:hAnsi="Times New Roman"/>
          <w:i/>
          <w:iCs/>
          <w:sz w:val="22"/>
          <w:szCs w:val="22"/>
        </w:rPr>
        <w:t>Be aware that the counterfactual scenario will be reviewed in more detail, including its credibility and consistency with financial projections, if the project is admitted to the second phase of the national evaluation process.</w:t>
      </w:r>
    </w:p>
    <w:p w14:paraId="7FB9F6F8" w14:textId="77777777" w:rsidR="00D014B8" w:rsidRDefault="00000000">
      <w:pPr>
        <w:pStyle w:val="ITberschrift11"/>
        <w:numPr>
          <w:ilvl w:val="1"/>
          <w:numId w:val="13"/>
        </w:numPr>
        <w:rPr>
          <w:lang w:val="en-GB"/>
        </w:rPr>
      </w:pPr>
      <w:r>
        <w:rPr>
          <w:lang w:val="en-GB"/>
        </w:rPr>
        <w:lastRenderedPageBreak/>
        <w:t>Economic and financial information</w:t>
      </w:r>
    </w:p>
    <w:p w14:paraId="1C4491F7" w14:textId="77777777" w:rsidR="00D014B8" w:rsidRDefault="00000000">
      <w:pPr>
        <w:pStyle w:val="ITAbsatzohneNr"/>
        <w:spacing w:before="240" w:line="276" w:lineRule="auto"/>
        <w:jc w:val="both"/>
        <w:rPr>
          <w:rFonts w:ascii="Times New Roman" w:hAnsi="Times New Roman"/>
          <w:sz w:val="22"/>
          <w:szCs w:val="22"/>
          <w:lang w:val="en-GB"/>
        </w:rPr>
      </w:pPr>
      <w:r>
        <w:rPr>
          <w:rFonts w:ascii="Times New Roman" w:hAnsi="Times New Roman"/>
          <w:sz w:val="22"/>
          <w:szCs w:val="22"/>
          <w:lang w:val="en-GB"/>
        </w:rPr>
        <w:t>This section requires a high-level overview of the project’s key financial parameters, to support the preliminary assessment of its financial structure and the potential need for State aid.</w:t>
      </w:r>
    </w:p>
    <w:p w14:paraId="0DA06C9A" w14:textId="77777777" w:rsidR="00D014B8" w:rsidRDefault="00000000">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You will be asked to distinguish between overall project costs and eligible costs (limited to the R&amp;D&amp;I and FID phases), and to provide expected revenues and a preliminary funding gap. All relevant data should be included in the Preliminary Funding gap (Excel document).</w:t>
      </w:r>
    </w:p>
    <w:p w14:paraId="5E730871" w14:textId="77777777" w:rsidR="00D014B8" w:rsidRDefault="00000000">
      <w:pPr>
        <w:pStyle w:val="ITAbsatzohneNr"/>
        <w:spacing w:after="240" w:line="276" w:lineRule="auto"/>
        <w:jc w:val="both"/>
        <w:rPr>
          <w:rFonts w:ascii="Times New Roman" w:hAnsi="Times New Roman"/>
          <w:sz w:val="22"/>
          <w:szCs w:val="22"/>
          <w:lang w:val="en-GB"/>
        </w:rPr>
      </w:pPr>
      <w:r>
        <w:rPr>
          <w:rFonts w:ascii="Times New Roman" w:hAnsi="Times New Roman"/>
          <w:sz w:val="22"/>
          <w:szCs w:val="22"/>
          <w:lang w:val="en-GB"/>
        </w:rPr>
        <w:t>A full financial analysis, including discounted cash flows, will be required if the project is admitted to the second phase of the national evaluation process.</w:t>
      </w:r>
    </w:p>
    <w:p w14:paraId="7E17AF3D" w14:textId="77777777" w:rsidR="00D014B8" w:rsidRDefault="00000000">
      <w:pPr>
        <w:pStyle w:val="ITberschrift111"/>
        <w:spacing w:line="276" w:lineRule="auto"/>
        <w:rPr>
          <w:i w:val="0"/>
          <w:iCs/>
          <w:lang w:val="en-GB"/>
        </w:rPr>
      </w:pPr>
      <w:r>
        <w:rPr>
          <w:i w:val="0"/>
          <w:iCs/>
          <w:lang w:val="en-GB"/>
        </w:rPr>
        <w:t>Estimated costs of the project</w:t>
      </w:r>
    </w:p>
    <w:p w14:paraId="6DAAAF58" w14:textId="77777777" w:rsidR="00D014B8" w:rsidRDefault="00000000">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In the table below, outline the estimated </w:t>
      </w:r>
      <w:r>
        <w:rPr>
          <w:rFonts w:ascii="Times New Roman" w:hAnsi="Times New Roman"/>
          <w:b/>
          <w:bCs/>
          <w:i/>
          <w:iCs/>
          <w:sz w:val="22"/>
          <w:szCs w:val="22"/>
          <w:lang w:val="en-GB"/>
        </w:rPr>
        <w:t>total costs</w:t>
      </w:r>
      <w:r>
        <w:rPr>
          <w:rFonts w:ascii="Times New Roman" w:hAnsi="Times New Roman"/>
          <w:i/>
          <w:iCs/>
          <w:sz w:val="22"/>
          <w:szCs w:val="22"/>
          <w:lang w:val="en-GB"/>
        </w:rPr>
        <w:t xml:space="preserve"> of your project and the subset of </w:t>
      </w:r>
      <w:r>
        <w:rPr>
          <w:rFonts w:ascii="Times New Roman" w:hAnsi="Times New Roman"/>
          <w:b/>
          <w:bCs/>
          <w:i/>
          <w:iCs/>
          <w:sz w:val="22"/>
          <w:szCs w:val="22"/>
          <w:lang w:val="en-GB"/>
        </w:rPr>
        <w:t>eligible costs</w:t>
      </w:r>
      <w:r>
        <w:rPr>
          <w:rFonts w:ascii="Times New Roman" w:hAnsi="Times New Roman"/>
          <w:i/>
          <w:iCs/>
          <w:sz w:val="22"/>
          <w:szCs w:val="22"/>
          <w:lang w:val="en-GB"/>
        </w:rPr>
        <w:t>, broken down by phase (R&amp;D&amp;I, FID, and Mass Production (MP)) and by cost category (in accordance with Annex I of the IPCEI Communication</w:t>
      </w:r>
      <w:r>
        <w:rPr>
          <w:rStyle w:val="FootnoteReference"/>
          <w:rFonts w:ascii="Times New Roman" w:hAnsi="Times New Roman"/>
          <w:i/>
          <w:iCs/>
          <w:szCs w:val="22"/>
          <w:lang w:val="en-GB"/>
        </w:rPr>
        <w:footnoteReference w:id="5"/>
      </w:r>
      <w:r>
        <w:rPr>
          <w:rFonts w:ascii="Times New Roman" w:hAnsi="Times New Roman"/>
          <w:i/>
          <w:iCs/>
          <w:sz w:val="22"/>
          <w:szCs w:val="22"/>
          <w:lang w:val="en-GB"/>
        </w:rPr>
        <w:t xml:space="preserve">). </w:t>
      </w:r>
    </w:p>
    <w:p w14:paraId="4815AA4B" w14:textId="77777777" w:rsidR="00D014B8" w:rsidRDefault="00000000">
      <w:pPr>
        <w:pStyle w:val="ITAbsatzohneNr"/>
        <w:spacing w:line="276" w:lineRule="auto"/>
        <w:jc w:val="both"/>
        <w:rPr>
          <w:i/>
          <w:iCs/>
          <w:sz w:val="22"/>
          <w:szCs w:val="22"/>
          <w:lang w:val="en-GB"/>
        </w:rPr>
      </w:pPr>
      <w:bookmarkStart w:id="115" w:name="_Toc126857783"/>
      <w:bookmarkStart w:id="116" w:name="_Toc126857929"/>
      <w:bookmarkStart w:id="117" w:name="_Toc126858333"/>
      <w:bookmarkStart w:id="118" w:name="_Toc126871428"/>
      <w:bookmarkStart w:id="119" w:name="_Toc124154309"/>
      <w:bookmarkStart w:id="120" w:name="_Toc124153992"/>
      <w:bookmarkStart w:id="121" w:name="_Toc124153993"/>
      <w:bookmarkStart w:id="122" w:name="_Toc124153994"/>
      <w:bookmarkStart w:id="123" w:name="_Toc131426597"/>
      <w:bookmarkStart w:id="124" w:name="_Toc131417589"/>
      <w:bookmarkStart w:id="125" w:name="_Toc131417699"/>
      <w:bookmarkStart w:id="126" w:name="_Toc131426598"/>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i/>
          <w:iCs/>
          <w:sz w:val="22"/>
          <w:szCs w:val="22"/>
          <w:lang w:val="en-GB"/>
        </w:rPr>
        <w:t>Please note that eligible costs must be strictly limited to expenses directly and exclusively linked to the R&amp;D&amp;I and FID phases. Any costs related to MP (included in the table to show the overall project scale) commercial exploitation, or routine investments without innovative content are not eligible.</w:t>
      </w:r>
    </w:p>
    <w:p w14:paraId="0232EBAC" w14:textId="77777777" w:rsidR="00D014B8" w:rsidRDefault="00000000">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In line with the IPCEI Communication, where instruments, equipment, buildings or land are not used for their full useful life within the project, only the portion of depreciation costs corresponding to their use during the R&amp;D&amp;I and/or FID phases may be included as eligible costs. These depreciation estimates must be based on good accounting practice.</w:t>
      </w:r>
    </w:p>
    <w:p w14:paraId="7687D297" w14:textId="77777777" w:rsidR="00D014B8" w:rsidRDefault="00000000">
      <w:pPr>
        <w:pStyle w:val="ITAbsatzohneNr"/>
        <w:spacing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Operating costs are only eligible if they are necessary, directly attributable, and incurred strictly within the R&amp;D&amp;I or FID phases. </w:t>
      </w:r>
    </w:p>
    <w:tbl>
      <w:tblPr>
        <w:tblStyle w:val="TableGrid"/>
        <w:tblW w:w="9776" w:type="dxa"/>
        <w:tblLook w:val="04A0" w:firstRow="1" w:lastRow="0" w:firstColumn="1" w:lastColumn="0" w:noHBand="0" w:noVBand="1"/>
      </w:tblPr>
      <w:tblGrid>
        <w:gridCol w:w="3681"/>
        <w:gridCol w:w="3047"/>
        <w:gridCol w:w="3048"/>
      </w:tblGrid>
      <w:tr w:rsidR="00D014B8" w14:paraId="4250E39A" w14:textId="77777777">
        <w:tc>
          <w:tcPr>
            <w:tcW w:w="3681" w:type="dxa"/>
            <w:shd w:val="pct15" w:color="auto" w:fill="auto"/>
          </w:tcPr>
          <w:p w14:paraId="53A6D208" w14:textId="77777777" w:rsidR="00D014B8" w:rsidRDefault="00000000">
            <w:pPr>
              <w:rPr>
                <w:rFonts w:ascii="Times New Roman" w:hAnsi="Times New Roman"/>
                <w:b/>
                <w:bCs/>
                <w:lang w:val="en-GB"/>
              </w:rPr>
            </w:pPr>
            <w:r>
              <w:rPr>
                <w:rFonts w:ascii="Times New Roman" w:hAnsi="Times New Roman"/>
                <w:b/>
                <w:bCs/>
                <w:lang w:val="en-GB"/>
              </w:rPr>
              <w:t>Category</w:t>
            </w:r>
          </w:p>
        </w:tc>
        <w:tc>
          <w:tcPr>
            <w:tcW w:w="3047" w:type="dxa"/>
            <w:shd w:val="pct15" w:color="auto" w:fill="auto"/>
          </w:tcPr>
          <w:p w14:paraId="41D47252" w14:textId="77777777" w:rsidR="00D014B8" w:rsidRDefault="00000000">
            <w:pPr>
              <w:rPr>
                <w:rFonts w:ascii="Times New Roman" w:hAnsi="Times New Roman"/>
                <w:b/>
                <w:bCs/>
                <w:lang w:val="en-GB"/>
              </w:rPr>
            </w:pPr>
            <w:r>
              <w:rPr>
                <w:rFonts w:ascii="Times New Roman" w:hAnsi="Times New Roman"/>
                <w:b/>
                <w:bCs/>
                <w:lang w:val="en-GB"/>
              </w:rPr>
              <w:t>Estimated Total Costs (€)</w:t>
            </w:r>
          </w:p>
        </w:tc>
        <w:tc>
          <w:tcPr>
            <w:tcW w:w="3048" w:type="dxa"/>
            <w:shd w:val="pct15" w:color="auto" w:fill="auto"/>
          </w:tcPr>
          <w:p w14:paraId="0E327F78" w14:textId="77777777" w:rsidR="00D014B8" w:rsidRDefault="00000000">
            <w:pPr>
              <w:rPr>
                <w:rFonts w:ascii="Times New Roman" w:hAnsi="Times New Roman"/>
                <w:b/>
                <w:bCs/>
                <w:lang w:val="en-GB"/>
              </w:rPr>
            </w:pPr>
            <w:r>
              <w:rPr>
                <w:rFonts w:ascii="Times New Roman" w:hAnsi="Times New Roman"/>
                <w:b/>
                <w:bCs/>
                <w:lang w:val="en-GB"/>
              </w:rPr>
              <w:t>Estimated Eligible Costs (€)</w:t>
            </w:r>
          </w:p>
        </w:tc>
      </w:tr>
      <w:tr w:rsidR="00D014B8" w14:paraId="5319E9E3" w14:textId="77777777">
        <w:tc>
          <w:tcPr>
            <w:tcW w:w="3681" w:type="dxa"/>
            <w:shd w:val="pct15" w:color="auto" w:fill="auto"/>
          </w:tcPr>
          <w:p w14:paraId="34386FF3" w14:textId="77777777" w:rsidR="00D014B8" w:rsidRDefault="00000000">
            <w:pPr>
              <w:rPr>
                <w:rFonts w:ascii="Times New Roman" w:hAnsi="Times New Roman"/>
                <w:b/>
                <w:bCs/>
                <w:lang w:val="en-GB"/>
              </w:rPr>
            </w:pPr>
            <w:r>
              <w:rPr>
                <w:rFonts w:ascii="Times New Roman" w:hAnsi="Times New Roman"/>
                <w:b/>
                <w:bCs/>
                <w:lang w:val="en-GB"/>
              </w:rPr>
              <w:t>RDI phase</w:t>
            </w:r>
          </w:p>
        </w:tc>
        <w:tc>
          <w:tcPr>
            <w:tcW w:w="3047" w:type="dxa"/>
            <w:shd w:val="pct15" w:color="auto" w:fill="auto"/>
          </w:tcPr>
          <w:p w14:paraId="742B916B" w14:textId="77777777" w:rsidR="00D014B8" w:rsidRDefault="00D014B8">
            <w:pPr>
              <w:rPr>
                <w:rFonts w:ascii="Times New Roman" w:hAnsi="Times New Roman"/>
                <w:b/>
                <w:bCs/>
                <w:lang w:val="en-GB"/>
              </w:rPr>
            </w:pPr>
          </w:p>
        </w:tc>
        <w:tc>
          <w:tcPr>
            <w:tcW w:w="3048" w:type="dxa"/>
            <w:shd w:val="pct15" w:color="auto" w:fill="auto"/>
          </w:tcPr>
          <w:p w14:paraId="4676B566" w14:textId="77777777" w:rsidR="00D014B8" w:rsidRDefault="00D014B8">
            <w:pPr>
              <w:rPr>
                <w:rFonts w:ascii="Times New Roman" w:hAnsi="Times New Roman"/>
                <w:b/>
                <w:bCs/>
                <w:lang w:val="en-GB"/>
              </w:rPr>
            </w:pPr>
          </w:p>
        </w:tc>
      </w:tr>
      <w:tr w:rsidR="00D014B8" w14:paraId="5C8BCD2C" w14:textId="77777777">
        <w:tc>
          <w:tcPr>
            <w:tcW w:w="3681" w:type="dxa"/>
          </w:tcPr>
          <w:p w14:paraId="242E8F85" w14:textId="77777777" w:rsidR="00D014B8" w:rsidRDefault="00000000">
            <w:pPr>
              <w:jc w:val="both"/>
              <w:rPr>
                <w:rFonts w:ascii="Times New Roman" w:hAnsi="Times New Roman"/>
                <w:lang w:val="en-GB"/>
              </w:rPr>
            </w:pPr>
            <w:r>
              <w:rPr>
                <w:rFonts w:ascii="Times New Roman" w:hAnsi="Times New Roman"/>
                <w:lang w:val="en-GB" w:eastAsia="it-IT"/>
              </w:rPr>
              <w:t>Feasibility Studies and Permissions</w:t>
            </w:r>
          </w:p>
        </w:tc>
        <w:tc>
          <w:tcPr>
            <w:tcW w:w="3047" w:type="dxa"/>
          </w:tcPr>
          <w:p w14:paraId="2944A3EE" w14:textId="77777777" w:rsidR="00D014B8" w:rsidRDefault="00D014B8">
            <w:pPr>
              <w:jc w:val="both"/>
              <w:rPr>
                <w:rFonts w:ascii="Times New Roman" w:hAnsi="Times New Roman"/>
                <w:lang w:val="en-GB"/>
              </w:rPr>
            </w:pPr>
          </w:p>
        </w:tc>
        <w:tc>
          <w:tcPr>
            <w:tcW w:w="3048" w:type="dxa"/>
          </w:tcPr>
          <w:p w14:paraId="4951A74B" w14:textId="77777777" w:rsidR="00D014B8" w:rsidRDefault="00D014B8">
            <w:pPr>
              <w:jc w:val="both"/>
              <w:rPr>
                <w:rFonts w:ascii="Times New Roman" w:hAnsi="Times New Roman"/>
                <w:lang w:val="en-GB"/>
              </w:rPr>
            </w:pPr>
          </w:p>
        </w:tc>
      </w:tr>
      <w:tr w:rsidR="00D014B8" w14:paraId="1C43FF25" w14:textId="77777777">
        <w:tc>
          <w:tcPr>
            <w:tcW w:w="3681" w:type="dxa"/>
          </w:tcPr>
          <w:p w14:paraId="7A4B0485" w14:textId="77777777" w:rsidR="00D014B8" w:rsidRDefault="00000000">
            <w:pPr>
              <w:jc w:val="both"/>
              <w:rPr>
                <w:rFonts w:ascii="Times New Roman" w:hAnsi="Times New Roman"/>
                <w:lang w:val="en-GB"/>
              </w:rPr>
            </w:pPr>
            <w:r>
              <w:rPr>
                <w:rFonts w:ascii="Times New Roman" w:hAnsi="Times New Roman"/>
                <w:lang w:val="en-GB" w:eastAsia="it-IT"/>
              </w:rPr>
              <w:t>Instruments and Equipment</w:t>
            </w:r>
          </w:p>
        </w:tc>
        <w:tc>
          <w:tcPr>
            <w:tcW w:w="3047" w:type="dxa"/>
          </w:tcPr>
          <w:p w14:paraId="2AF965F8" w14:textId="77777777" w:rsidR="00D014B8" w:rsidRDefault="00D014B8">
            <w:pPr>
              <w:jc w:val="both"/>
              <w:rPr>
                <w:rFonts w:ascii="Times New Roman" w:hAnsi="Times New Roman"/>
                <w:lang w:val="en-GB"/>
              </w:rPr>
            </w:pPr>
          </w:p>
        </w:tc>
        <w:tc>
          <w:tcPr>
            <w:tcW w:w="3048" w:type="dxa"/>
          </w:tcPr>
          <w:p w14:paraId="3CC9941D" w14:textId="77777777" w:rsidR="00D014B8" w:rsidRDefault="00D014B8">
            <w:pPr>
              <w:jc w:val="both"/>
              <w:rPr>
                <w:rFonts w:ascii="Times New Roman" w:hAnsi="Times New Roman"/>
                <w:lang w:val="en-GB"/>
              </w:rPr>
            </w:pPr>
          </w:p>
        </w:tc>
      </w:tr>
      <w:tr w:rsidR="00D014B8" w14:paraId="0F7940FD" w14:textId="77777777">
        <w:tc>
          <w:tcPr>
            <w:tcW w:w="3681" w:type="dxa"/>
          </w:tcPr>
          <w:p w14:paraId="779FE36A" w14:textId="77777777" w:rsidR="00D014B8" w:rsidRDefault="00000000">
            <w:pPr>
              <w:rPr>
                <w:rFonts w:ascii="Times New Roman" w:hAnsi="Times New Roman"/>
                <w:b/>
                <w:bCs/>
                <w:lang w:val="en-GB"/>
              </w:rPr>
            </w:pPr>
            <w:r>
              <w:rPr>
                <w:rFonts w:ascii="Times New Roman" w:hAnsi="Times New Roman"/>
                <w:lang w:val="en-GB" w:eastAsia="it-IT"/>
              </w:rPr>
              <w:t>Buildings, Infrastructure, and Land</w:t>
            </w:r>
          </w:p>
        </w:tc>
        <w:tc>
          <w:tcPr>
            <w:tcW w:w="3047" w:type="dxa"/>
          </w:tcPr>
          <w:p w14:paraId="4BE44375" w14:textId="77777777" w:rsidR="00D014B8" w:rsidRDefault="00D014B8">
            <w:pPr>
              <w:jc w:val="both"/>
              <w:rPr>
                <w:rFonts w:ascii="Times New Roman" w:hAnsi="Times New Roman"/>
                <w:lang w:val="en-GB"/>
              </w:rPr>
            </w:pPr>
          </w:p>
        </w:tc>
        <w:tc>
          <w:tcPr>
            <w:tcW w:w="3048" w:type="dxa"/>
          </w:tcPr>
          <w:p w14:paraId="0EFCB35A" w14:textId="77777777" w:rsidR="00D014B8" w:rsidRDefault="00D014B8">
            <w:pPr>
              <w:jc w:val="both"/>
              <w:rPr>
                <w:rFonts w:ascii="Times New Roman" w:hAnsi="Times New Roman"/>
                <w:lang w:val="en-GB"/>
              </w:rPr>
            </w:pPr>
          </w:p>
        </w:tc>
      </w:tr>
      <w:tr w:rsidR="00D014B8" w14:paraId="074B4309" w14:textId="77777777">
        <w:tc>
          <w:tcPr>
            <w:tcW w:w="3681" w:type="dxa"/>
          </w:tcPr>
          <w:p w14:paraId="39BEF3B7" w14:textId="77777777" w:rsidR="00D014B8" w:rsidRDefault="00000000">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6D988A18" w14:textId="77777777" w:rsidR="00D014B8" w:rsidRDefault="00D014B8">
            <w:pPr>
              <w:jc w:val="both"/>
              <w:rPr>
                <w:rFonts w:ascii="Times New Roman" w:hAnsi="Times New Roman"/>
                <w:lang w:val="en-GB"/>
              </w:rPr>
            </w:pPr>
          </w:p>
        </w:tc>
        <w:tc>
          <w:tcPr>
            <w:tcW w:w="3048" w:type="dxa"/>
          </w:tcPr>
          <w:p w14:paraId="0FF6BA06" w14:textId="77777777" w:rsidR="00D014B8" w:rsidRDefault="00D014B8">
            <w:pPr>
              <w:jc w:val="both"/>
              <w:rPr>
                <w:rFonts w:ascii="Times New Roman" w:hAnsi="Times New Roman"/>
                <w:lang w:val="en-GB"/>
              </w:rPr>
            </w:pPr>
          </w:p>
        </w:tc>
      </w:tr>
      <w:tr w:rsidR="00D014B8" w14:paraId="704CE5D9" w14:textId="77777777">
        <w:tc>
          <w:tcPr>
            <w:tcW w:w="3681" w:type="dxa"/>
          </w:tcPr>
          <w:p w14:paraId="6D57755A" w14:textId="77777777" w:rsidR="00D014B8" w:rsidRDefault="00000000">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4F3DE9AB" w14:textId="77777777" w:rsidR="00D014B8" w:rsidRDefault="00D014B8">
            <w:pPr>
              <w:jc w:val="both"/>
              <w:rPr>
                <w:rFonts w:ascii="Times New Roman" w:hAnsi="Times New Roman"/>
                <w:lang w:val="en-GB"/>
              </w:rPr>
            </w:pPr>
          </w:p>
        </w:tc>
        <w:tc>
          <w:tcPr>
            <w:tcW w:w="3048" w:type="dxa"/>
          </w:tcPr>
          <w:p w14:paraId="153A1539" w14:textId="77777777" w:rsidR="00D014B8" w:rsidRDefault="00D014B8">
            <w:pPr>
              <w:jc w:val="both"/>
              <w:rPr>
                <w:rFonts w:ascii="Times New Roman" w:hAnsi="Times New Roman"/>
                <w:lang w:val="en-GB"/>
              </w:rPr>
            </w:pPr>
          </w:p>
        </w:tc>
      </w:tr>
      <w:tr w:rsidR="00D014B8" w14:paraId="5E73B6CC" w14:textId="77777777">
        <w:tc>
          <w:tcPr>
            <w:tcW w:w="3681" w:type="dxa"/>
          </w:tcPr>
          <w:p w14:paraId="511AB43C" w14:textId="77777777" w:rsidR="00D014B8" w:rsidRDefault="00000000">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08814C20" w14:textId="77777777" w:rsidR="00D014B8" w:rsidRDefault="00D014B8">
            <w:pPr>
              <w:jc w:val="both"/>
              <w:rPr>
                <w:rFonts w:ascii="Times New Roman" w:hAnsi="Times New Roman"/>
                <w:lang w:val="en-GB"/>
              </w:rPr>
            </w:pPr>
          </w:p>
        </w:tc>
        <w:tc>
          <w:tcPr>
            <w:tcW w:w="3048" w:type="dxa"/>
          </w:tcPr>
          <w:p w14:paraId="6352116F" w14:textId="77777777" w:rsidR="00D014B8" w:rsidRDefault="00D014B8">
            <w:pPr>
              <w:jc w:val="both"/>
              <w:rPr>
                <w:rFonts w:ascii="Times New Roman" w:hAnsi="Times New Roman"/>
                <w:lang w:val="en-GB"/>
              </w:rPr>
            </w:pPr>
          </w:p>
        </w:tc>
      </w:tr>
      <w:tr w:rsidR="00D014B8" w14:paraId="266A6D25" w14:textId="77777777">
        <w:tc>
          <w:tcPr>
            <w:tcW w:w="3681" w:type="dxa"/>
          </w:tcPr>
          <w:p w14:paraId="1838AA65" w14:textId="77777777" w:rsidR="00D014B8" w:rsidRDefault="00000000">
            <w:pPr>
              <w:rPr>
                <w:rFonts w:ascii="Times New Roman" w:hAnsi="Times New Roman"/>
                <w:lang w:val="en-GB" w:eastAsia="it-IT"/>
              </w:rPr>
            </w:pPr>
            <w:r>
              <w:rPr>
                <w:rFonts w:ascii="Times New Roman" w:hAnsi="Times New Roman"/>
                <w:lang w:val="en-GB" w:eastAsia="it-IT"/>
              </w:rPr>
              <w:t>Other Costs</w:t>
            </w:r>
          </w:p>
        </w:tc>
        <w:tc>
          <w:tcPr>
            <w:tcW w:w="3047" w:type="dxa"/>
          </w:tcPr>
          <w:p w14:paraId="50EDA8F3" w14:textId="77777777" w:rsidR="00D014B8" w:rsidRDefault="00D014B8">
            <w:pPr>
              <w:jc w:val="both"/>
              <w:rPr>
                <w:rFonts w:ascii="Times New Roman" w:hAnsi="Times New Roman"/>
                <w:lang w:val="en-GB"/>
              </w:rPr>
            </w:pPr>
          </w:p>
        </w:tc>
        <w:tc>
          <w:tcPr>
            <w:tcW w:w="3048" w:type="dxa"/>
          </w:tcPr>
          <w:p w14:paraId="48775E53" w14:textId="77777777" w:rsidR="00D014B8" w:rsidRDefault="00D014B8">
            <w:pPr>
              <w:jc w:val="both"/>
              <w:rPr>
                <w:rFonts w:ascii="Times New Roman" w:hAnsi="Times New Roman"/>
                <w:lang w:val="en-GB"/>
              </w:rPr>
            </w:pPr>
          </w:p>
        </w:tc>
      </w:tr>
      <w:tr w:rsidR="00D014B8" w14:paraId="2328F70C" w14:textId="77777777">
        <w:tc>
          <w:tcPr>
            <w:tcW w:w="3681" w:type="dxa"/>
          </w:tcPr>
          <w:p w14:paraId="5BE9F9DC" w14:textId="77777777" w:rsidR="00D014B8" w:rsidRDefault="00000000">
            <w:pPr>
              <w:rPr>
                <w:rFonts w:ascii="Times New Roman" w:hAnsi="Times New Roman"/>
                <w:b/>
                <w:bCs/>
                <w:lang w:val="en-GB"/>
              </w:rPr>
            </w:pPr>
            <w:r>
              <w:rPr>
                <w:rFonts w:ascii="Times New Roman" w:hAnsi="Times New Roman"/>
                <w:b/>
                <w:bCs/>
                <w:lang w:val="en-GB"/>
              </w:rPr>
              <w:t>Total RDI Costs</w:t>
            </w:r>
          </w:p>
        </w:tc>
        <w:tc>
          <w:tcPr>
            <w:tcW w:w="3047" w:type="dxa"/>
          </w:tcPr>
          <w:p w14:paraId="3A234976" w14:textId="77777777" w:rsidR="00D014B8" w:rsidRDefault="00D014B8">
            <w:pPr>
              <w:rPr>
                <w:rFonts w:ascii="Times New Roman" w:hAnsi="Times New Roman"/>
                <w:b/>
                <w:bCs/>
                <w:lang w:val="en-GB"/>
              </w:rPr>
            </w:pPr>
          </w:p>
        </w:tc>
        <w:tc>
          <w:tcPr>
            <w:tcW w:w="3048" w:type="dxa"/>
          </w:tcPr>
          <w:p w14:paraId="76C5F3DA" w14:textId="77777777" w:rsidR="00D014B8" w:rsidRDefault="00D014B8">
            <w:pPr>
              <w:rPr>
                <w:rFonts w:ascii="Times New Roman" w:hAnsi="Times New Roman"/>
                <w:b/>
                <w:bCs/>
                <w:lang w:val="en-GB"/>
              </w:rPr>
            </w:pPr>
          </w:p>
        </w:tc>
      </w:tr>
      <w:tr w:rsidR="00D014B8" w14:paraId="7C49B70C" w14:textId="77777777">
        <w:tc>
          <w:tcPr>
            <w:tcW w:w="3681" w:type="dxa"/>
            <w:shd w:val="pct15" w:color="auto" w:fill="auto"/>
          </w:tcPr>
          <w:p w14:paraId="759A3CC8" w14:textId="77777777" w:rsidR="00D014B8" w:rsidRDefault="00000000">
            <w:pPr>
              <w:rPr>
                <w:rFonts w:ascii="Times New Roman" w:hAnsi="Times New Roman"/>
                <w:b/>
                <w:bCs/>
                <w:lang w:val="en-GB"/>
              </w:rPr>
            </w:pPr>
            <w:r>
              <w:rPr>
                <w:rFonts w:ascii="Times New Roman" w:hAnsi="Times New Roman"/>
                <w:b/>
                <w:bCs/>
                <w:lang w:val="en-GB"/>
              </w:rPr>
              <w:t>FID phase</w:t>
            </w:r>
          </w:p>
        </w:tc>
        <w:tc>
          <w:tcPr>
            <w:tcW w:w="3047" w:type="dxa"/>
            <w:shd w:val="pct15" w:color="auto" w:fill="auto"/>
          </w:tcPr>
          <w:p w14:paraId="391AB20D" w14:textId="77777777" w:rsidR="00D014B8" w:rsidRDefault="00D014B8">
            <w:pPr>
              <w:rPr>
                <w:rFonts w:ascii="Times New Roman" w:hAnsi="Times New Roman"/>
                <w:b/>
                <w:bCs/>
                <w:lang w:val="en-GB"/>
              </w:rPr>
            </w:pPr>
          </w:p>
        </w:tc>
        <w:tc>
          <w:tcPr>
            <w:tcW w:w="3048" w:type="dxa"/>
            <w:shd w:val="pct15" w:color="auto" w:fill="auto"/>
          </w:tcPr>
          <w:p w14:paraId="502D7E0E" w14:textId="77777777" w:rsidR="00D014B8" w:rsidRDefault="00D014B8">
            <w:pPr>
              <w:rPr>
                <w:rFonts w:ascii="Times New Roman" w:hAnsi="Times New Roman"/>
                <w:b/>
                <w:bCs/>
                <w:lang w:val="en-GB"/>
              </w:rPr>
            </w:pPr>
          </w:p>
        </w:tc>
      </w:tr>
      <w:tr w:rsidR="00D014B8" w14:paraId="569D04DA" w14:textId="77777777">
        <w:tc>
          <w:tcPr>
            <w:tcW w:w="3681" w:type="dxa"/>
          </w:tcPr>
          <w:p w14:paraId="33005101" w14:textId="77777777" w:rsidR="00D014B8" w:rsidRDefault="00000000">
            <w:pPr>
              <w:rPr>
                <w:rFonts w:ascii="Times New Roman" w:hAnsi="Times New Roman"/>
                <w:b/>
                <w:bCs/>
                <w:lang w:val="en-GB" w:eastAsia="it-IT"/>
              </w:rPr>
            </w:pPr>
            <w:r>
              <w:rPr>
                <w:rFonts w:ascii="Times New Roman" w:hAnsi="Times New Roman"/>
                <w:lang w:val="en-GB" w:eastAsia="it-IT"/>
              </w:rPr>
              <w:t>Feasibility Studies and Permissions</w:t>
            </w:r>
          </w:p>
        </w:tc>
        <w:tc>
          <w:tcPr>
            <w:tcW w:w="3047" w:type="dxa"/>
          </w:tcPr>
          <w:p w14:paraId="2E3060C4" w14:textId="77777777" w:rsidR="00D014B8" w:rsidRDefault="00D014B8">
            <w:pPr>
              <w:rPr>
                <w:rFonts w:ascii="Times New Roman" w:hAnsi="Times New Roman"/>
                <w:b/>
                <w:bCs/>
                <w:lang w:val="en-GB"/>
              </w:rPr>
            </w:pPr>
          </w:p>
        </w:tc>
        <w:tc>
          <w:tcPr>
            <w:tcW w:w="3048" w:type="dxa"/>
          </w:tcPr>
          <w:p w14:paraId="10FD0B09" w14:textId="77777777" w:rsidR="00D014B8" w:rsidRDefault="00D014B8">
            <w:pPr>
              <w:rPr>
                <w:rFonts w:ascii="Times New Roman" w:hAnsi="Times New Roman"/>
                <w:b/>
                <w:bCs/>
                <w:lang w:val="en-GB"/>
              </w:rPr>
            </w:pPr>
          </w:p>
        </w:tc>
      </w:tr>
      <w:tr w:rsidR="00D014B8" w14:paraId="63D758AF" w14:textId="77777777">
        <w:tc>
          <w:tcPr>
            <w:tcW w:w="3681" w:type="dxa"/>
          </w:tcPr>
          <w:p w14:paraId="60CFFBF4" w14:textId="77777777" w:rsidR="00D014B8" w:rsidRDefault="00000000">
            <w:pPr>
              <w:rPr>
                <w:rFonts w:ascii="Times New Roman" w:hAnsi="Times New Roman"/>
                <w:lang w:val="en-GB" w:eastAsia="it-IT"/>
              </w:rPr>
            </w:pPr>
            <w:r>
              <w:rPr>
                <w:rFonts w:ascii="Times New Roman" w:hAnsi="Times New Roman"/>
                <w:lang w:val="en-GB" w:eastAsia="it-IT"/>
              </w:rPr>
              <w:t>Instruments and Equipment</w:t>
            </w:r>
          </w:p>
        </w:tc>
        <w:tc>
          <w:tcPr>
            <w:tcW w:w="3047" w:type="dxa"/>
          </w:tcPr>
          <w:p w14:paraId="2601BAE6" w14:textId="77777777" w:rsidR="00D014B8" w:rsidRDefault="00D014B8">
            <w:pPr>
              <w:rPr>
                <w:rFonts w:ascii="Times New Roman" w:hAnsi="Times New Roman"/>
                <w:b/>
                <w:bCs/>
                <w:lang w:val="en-GB"/>
              </w:rPr>
            </w:pPr>
          </w:p>
        </w:tc>
        <w:tc>
          <w:tcPr>
            <w:tcW w:w="3048" w:type="dxa"/>
          </w:tcPr>
          <w:p w14:paraId="2B6BDBAD" w14:textId="77777777" w:rsidR="00D014B8" w:rsidRDefault="00D014B8">
            <w:pPr>
              <w:rPr>
                <w:rFonts w:ascii="Times New Roman" w:hAnsi="Times New Roman"/>
                <w:b/>
                <w:bCs/>
                <w:lang w:val="en-GB"/>
              </w:rPr>
            </w:pPr>
          </w:p>
        </w:tc>
      </w:tr>
      <w:tr w:rsidR="00D014B8" w14:paraId="5DBCBA25" w14:textId="77777777">
        <w:tc>
          <w:tcPr>
            <w:tcW w:w="3681" w:type="dxa"/>
          </w:tcPr>
          <w:p w14:paraId="57720D6F" w14:textId="77777777" w:rsidR="00D014B8" w:rsidRDefault="00000000">
            <w:pPr>
              <w:rPr>
                <w:rFonts w:ascii="Times New Roman" w:hAnsi="Times New Roman"/>
                <w:lang w:val="en-GB" w:eastAsia="it-IT"/>
              </w:rPr>
            </w:pPr>
            <w:r>
              <w:rPr>
                <w:rFonts w:ascii="Times New Roman" w:hAnsi="Times New Roman"/>
                <w:lang w:val="en-GB" w:eastAsia="it-IT"/>
              </w:rPr>
              <w:t>Buildings, Infrastructure, and Land</w:t>
            </w:r>
          </w:p>
        </w:tc>
        <w:tc>
          <w:tcPr>
            <w:tcW w:w="3047" w:type="dxa"/>
          </w:tcPr>
          <w:p w14:paraId="4D7A4FB0" w14:textId="77777777" w:rsidR="00D014B8" w:rsidRDefault="00D014B8">
            <w:pPr>
              <w:rPr>
                <w:rFonts w:ascii="Times New Roman" w:hAnsi="Times New Roman"/>
                <w:b/>
                <w:bCs/>
                <w:lang w:val="en-GB"/>
              </w:rPr>
            </w:pPr>
          </w:p>
        </w:tc>
        <w:tc>
          <w:tcPr>
            <w:tcW w:w="3048" w:type="dxa"/>
          </w:tcPr>
          <w:p w14:paraId="684FF025" w14:textId="77777777" w:rsidR="00D014B8" w:rsidRDefault="00D014B8">
            <w:pPr>
              <w:rPr>
                <w:rFonts w:ascii="Times New Roman" w:hAnsi="Times New Roman"/>
                <w:b/>
                <w:bCs/>
                <w:lang w:val="en-GB"/>
              </w:rPr>
            </w:pPr>
          </w:p>
        </w:tc>
      </w:tr>
      <w:tr w:rsidR="00D014B8" w14:paraId="51781006" w14:textId="77777777">
        <w:tc>
          <w:tcPr>
            <w:tcW w:w="3681" w:type="dxa"/>
          </w:tcPr>
          <w:p w14:paraId="2C3DFD34" w14:textId="77777777" w:rsidR="00D014B8" w:rsidRDefault="00000000">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61276C9C" w14:textId="77777777" w:rsidR="00D014B8" w:rsidRDefault="00D014B8">
            <w:pPr>
              <w:rPr>
                <w:rFonts w:ascii="Times New Roman" w:hAnsi="Times New Roman"/>
                <w:b/>
                <w:bCs/>
                <w:lang w:val="en-GB"/>
              </w:rPr>
            </w:pPr>
          </w:p>
        </w:tc>
        <w:tc>
          <w:tcPr>
            <w:tcW w:w="3048" w:type="dxa"/>
          </w:tcPr>
          <w:p w14:paraId="407E89C5" w14:textId="77777777" w:rsidR="00D014B8" w:rsidRDefault="00D014B8">
            <w:pPr>
              <w:rPr>
                <w:rFonts w:ascii="Times New Roman" w:hAnsi="Times New Roman"/>
                <w:b/>
                <w:bCs/>
                <w:lang w:val="en-GB"/>
              </w:rPr>
            </w:pPr>
          </w:p>
        </w:tc>
      </w:tr>
      <w:tr w:rsidR="00D014B8" w14:paraId="702B0B3C" w14:textId="77777777">
        <w:tc>
          <w:tcPr>
            <w:tcW w:w="3681" w:type="dxa"/>
          </w:tcPr>
          <w:p w14:paraId="060B9EA2" w14:textId="77777777" w:rsidR="00D014B8" w:rsidRDefault="00000000">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06D16846" w14:textId="77777777" w:rsidR="00D014B8" w:rsidRDefault="00D014B8">
            <w:pPr>
              <w:rPr>
                <w:rFonts w:ascii="Times New Roman" w:hAnsi="Times New Roman"/>
                <w:b/>
                <w:bCs/>
                <w:lang w:val="en-GB"/>
              </w:rPr>
            </w:pPr>
          </w:p>
        </w:tc>
        <w:tc>
          <w:tcPr>
            <w:tcW w:w="3048" w:type="dxa"/>
          </w:tcPr>
          <w:p w14:paraId="2A99FA7B" w14:textId="77777777" w:rsidR="00D014B8" w:rsidRDefault="00D014B8">
            <w:pPr>
              <w:rPr>
                <w:rFonts w:ascii="Times New Roman" w:hAnsi="Times New Roman"/>
                <w:b/>
                <w:bCs/>
                <w:lang w:val="en-GB"/>
              </w:rPr>
            </w:pPr>
          </w:p>
        </w:tc>
      </w:tr>
      <w:tr w:rsidR="00D014B8" w14:paraId="4352149A" w14:textId="77777777">
        <w:tc>
          <w:tcPr>
            <w:tcW w:w="3681" w:type="dxa"/>
          </w:tcPr>
          <w:p w14:paraId="3E5AF2BC" w14:textId="77777777" w:rsidR="00D014B8" w:rsidRDefault="00000000">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421EEC8A" w14:textId="77777777" w:rsidR="00D014B8" w:rsidRDefault="00D014B8">
            <w:pPr>
              <w:rPr>
                <w:rFonts w:ascii="Times New Roman" w:hAnsi="Times New Roman"/>
                <w:b/>
                <w:bCs/>
                <w:lang w:val="en-GB"/>
              </w:rPr>
            </w:pPr>
          </w:p>
        </w:tc>
        <w:tc>
          <w:tcPr>
            <w:tcW w:w="3048" w:type="dxa"/>
          </w:tcPr>
          <w:p w14:paraId="37654698" w14:textId="77777777" w:rsidR="00D014B8" w:rsidRDefault="00D014B8">
            <w:pPr>
              <w:rPr>
                <w:rFonts w:ascii="Times New Roman" w:hAnsi="Times New Roman"/>
                <w:b/>
                <w:bCs/>
                <w:lang w:val="en-GB"/>
              </w:rPr>
            </w:pPr>
          </w:p>
        </w:tc>
      </w:tr>
      <w:tr w:rsidR="00D014B8" w14:paraId="563FE440" w14:textId="77777777">
        <w:tc>
          <w:tcPr>
            <w:tcW w:w="3681" w:type="dxa"/>
          </w:tcPr>
          <w:p w14:paraId="3EED3A8D" w14:textId="77777777" w:rsidR="00D014B8" w:rsidRDefault="00000000">
            <w:pPr>
              <w:rPr>
                <w:rFonts w:ascii="Times New Roman" w:hAnsi="Times New Roman"/>
                <w:lang w:val="en-GB" w:eastAsia="it-IT"/>
              </w:rPr>
            </w:pPr>
            <w:r>
              <w:rPr>
                <w:rFonts w:ascii="Times New Roman" w:hAnsi="Times New Roman"/>
                <w:lang w:val="en-GB" w:eastAsia="it-IT"/>
              </w:rPr>
              <w:t>Other Costs</w:t>
            </w:r>
          </w:p>
        </w:tc>
        <w:tc>
          <w:tcPr>
            <w:tcW w:w="3047" w:type="dxa"/>
          </w:tcPr>
          <w:p w14:paraId="2DEC0E90" w14:textId="77777777" w:rsidR="00D014B8" w:rsidRDefault="00D014B8">
            <w:pPr>
              <w:rPr>
                <w:rFonts w:ascii="Times New Roman" w:hAnsi="Times New Roman"/>
                <w:b/>
                <w:bCs/>
                <w:lang w:val="en-GB"/>
              </w:rPr>
            </w:pPr>
          </w:p>
        </w:tc>
        <w:tc>
          <w:tcPr>
            <w:tcW w:w="3048" w:type="dxa"/>
          </w:tcPr>
          <w:p w14:paraId="53F76DE6" w14:textId="77777777" w:rsidR="00D014B8" w:rsidRDefault="00D014B8">
            <w:pPr>
              <w:rPr>
                <w:rFonts w:ascii="Times New Roman" w:hAnsi="Times New Roman"/>
                <w:b/>
                <w:bCs/>
                <w:lang w:val="en-GB"/>
              </w:rPr>
            </w:pPr>
          </w:p>
        </w:tc>
      </w:tr>
      <w:tr w:rsidR="00D014B8" w14:paraId="196F31C5" w14:textId="77777777">
        <w:tc>
          <w:tcPr>
            <w:tcW w:w="3681" w:type="dxa"/>
          </w:tcPr>
          <w:p w14:paraId="6C2440F7" w14:textId="77777777" w:rsidR="00D014B8" w:rsidRDefault="00000000">
            <w:pPr>
              <w:rPr>
                <w:rFonts w:ascii="Times New Roman" w:hAnsi="Times New Roman"/>
                <w:lang w:val="en-GB" w:eastAsia="it-IT"/>
              </w:rPr>
            </w:pPr>
            <w:r>
              <w:rPr>
                <w:rFonts w:ascii="Times New Roman" w:hAnsi="Times New Roman"/>
                <w:b/>
                <w:bCs/>
                <w:lang w:val="en-GB" w:eastAsia="it-IT"/>
              </w:rPr>
              <w:t>Total FID Costs</w:t>
            </w:r>
          </w:p>
        </w:tc>
        <w:tc>
          <w:tcPr>
            <w:tcW w:w="3047" w:type="dxa"/>
          </w:tcPr>
          <w:p w14:paraId="45DD3C24" w14:textId="77777777" w:rsidR="00D014B8" w:rsidRDefault="00D014B8">
            <w:pPr>
              <w:rPr>
                <w:rFonts w:ascii="Times New Roman" w:hAnsi="Times New Roman"/>
                <w:b/>
                <w:bCs/>
                <w:lang w:val="en-GB"/>
              </w:rPr>
            </w:pPr>
          </w:p>
        </w:tc>
        <w:tc>
          <w:tcPr>
            <w:tcW w:w="3048" w:type="dxa"/>
          </w:tcPr>
          <w:p w14:paraId="53590705" w14:textId="77777777" w:rsidR="00D014B8" w:rsidRDefault="00D014B8">
            <w:pPr>
              <w:rPr>
                <w:rFonts w:ascii="Times New Roman" w:hAnsi="Times New Roman"/>
                <w:b/>
                <w:bCs/>
                <w:lang w:val="en-GB"/>
              </w:rPr>
            </w:pPr>
          </w:p>
        </w:tc>
      </w:tr>
      <w:tr w:rsidR="00D014B8" w14:paraId="4CC40D6E" w14:textId="77777777">
        <w:tc>
          <w:tcPr>
            <w:tcW w:w="3681" w:type="dxa"/>
            <w:shd w:val="pct15" w:color="auto" w:fill="auto"/>
          </w:tcPr>
          <w:p w14:paraId="59D51C12" w14:textId="77777777" w:rsidR="00D014B8" w:rsidRDefault="00000000">
            <w:pPr>
              <w:rPr>
                <w:rFonts w:ascii="Times New Roman" w:hAnsi="Times New Roman"/>
                <w:b/>
                <w:bCs/>
                <w:lang w:val="en-GB"/>
              </w:rPr>
            </w:pPr>
            <w:r>
              <w:rPr>
                <w:rFonts w:ascii="Times New Roman" w:hAnsi="Times New Roman"/>
                <w:b/>
                <w:bCs/>
                <w:lang w:val="en-GB"/>
              </w:rPr>
              <w:t>MP phase</w:t>
            </w:r>
          </w:p>
        </w:tc>
        <w:tc>
          <w:tcPr>
            <w:tcW w:w="3047" w:type="dxa"/>
            <w:shd w:val="pct15" w:color="auto" w:fill="auto"/>
          </w:tcPr>
          <w:p w14:paraId="5FA2BFA5" w14:textId="77777777" w:rsidR="00D014B8" w:rsidRDefault="00D014B8">
            <w:pPr>
              <w:rPr>
                <w:rFonts w:ascii="Times New Roman" w:hAnsi="Times New Roman"/>
                <w:b/>
                <w:bCs/>
                <w:lang w:val="en-GB"/>
              </w:rPr>
            </w:pPr>
          </w:p>
        </w:tc>
        <w:tc>
          <w:tcPr>
            <w:tcW w:w="3048" w:type="dxa"/>
            <w:shd w:val="pct15" w:color="auto" w:fill="auto"/>
          </w:tcPr>
          <w:p w14:paraId="019F065F" w14:textId="77777777" w:rsidR="00D014B8" w:rsidRDefault="00000000">
            <w:pPr>
              <w:rPr>
                <w:rFonts w:ascii="Times New Roman" w:hAnsi="Times New Roman"/>
                <w:b/>
                <w:bCs/>
                <w:lang w:val="en-GB"/>
              </w:rPr>
            </w:pPr>
            <w:r>
              <w:rPr>
                <w:rFonts w:ascii="Times New Roman" w:hAnsi="Times New Roman"/>
                <w:b/>
                <w:bCs/>
                <w:lang w:val="en-GB"/>
              </w:rPr>
              <w:t>Not eligible</w:t>
            </w:r>
          </w:p>
        </w:tc>
      </w:tr>
      <w:tr w:rsidR="00D014B8" w14:paraId="59DCF1F9" w14:textId="77777777">
        <w:tc>
          <w:tcPr>
            <w:tcW w:w="3681" w:type="dxa"/>
          </w:tcPr>
          <w:p w14:paraId="1844012B" w14:textId="77777777" w:rsidR="00D014B8" w:rsidRDefault="00000000">
            <w:pPr>
              <w:rPr>
                <w:rFonts w:ascii="Times New Roman" w:hAnsi="Times New Roman"/>
                <w:b/>
                <w:bCs/>
                <w:lang w:val="en-GB" w:eastAsia="it-IT"/>
              </w:rPr>
            </w:pPr>
            <w:r>
              <w:rPr>
                <w:rFonts w:ascii="Times New Roman" w:hAnsi="Times New Roman"/>
                <w:lang w:val="en-GB" w:eastAsia="it-IT"/>
              </w:rPr>
              <w:t xml:space="preserve">Key investments </w:t>
            </w:r>
          </w:p>
        </w:tc>
        <w:tc>
          <w:tcPr>
            <w:tcW w:w="3047" w:type="dxa"/>
          </w:tcPr>
          <w:p w14:paraId="03ED8326" w14:textId="77777777" w:rsidR="00D014B8" w:rsidRDefault="00D014B8">
            <w:pPr>
              <w:rPr>
                <w:rFonts w:ascii="Times New Roman" w:hAnsi="Times New Roman"/>
                <w:b/>
                <w:bCs/>
                <w:lang w:val="en-GB"/>
              </w:rPr>
            </w:pPr>
          </w:p>
        </w:tc>
        <w:tc>
          <w:tcPr>
            <w:tcW w:w="3048" w:type="dxa"/>
          </w:tcPr>
          <w:p w14:paraId="49CD08F1" w14:textId="77777777" w:rsidR="00D014B8" w:rsidRDefault="00000000">
            <w:pPr>
              <w:rPr>
                <w:rFonts w:ascii="Times New Roman" w:hAnsi="Times New Roman"/>
                <w:lang w:val="en-GB" w:eastAsia="it-IT"/>
              </w:rPr>
            </w:pPr>
            <w:r>
              <w:rPr>
                <w:rFonts w:ascii="Times New Roman" w:hAnsi="Times New Roman"/>
                <w:lang w:val="en-GB" w:eastAsia="it-IT"/>
              </w:rPr>
              <w:t>Not eligible</w:t>
            </w:r>
          </w:p>
        </w:tc>
      </w:tr>
      <w:tr w:rsidR="00D014B8" w14:paraId="45D88ED9" w14:textId="77777777">
        <w:tc>
          <w:tcPr>
            <w:tcW w:w="3681" w:type="dxa"/>
          </w:tcPr>
          <w:p w14:paraId="0C3BB0EE" w14:textId="77777777" w:rsidR="00D014B8" w:rsidRDefault="00000000">
            <w:pPr>
              <w:rPr>
                <w:rFonts w:ascii="Times New Roman" w:hAnsi="Times New Roman"/>
                <w:lang w:val="en-GB" w:eastAsia="it-IT"/>
              </w:rPr>
            </w:pPr>
            <w:r>
              <w:rPr>
                <w:rFonts w:ascii="Times New Roman" w:hAnsi="Times New Roman"/>
                <w:lang w:val="en-GB" w:eastAsia="it-IT"/>
              </w:rPr>
              <w:t>Production cost categories</w:t>
            </w:r>
          </w:p>
        </w:tc>
        <w:tc>
          <w:tcPr>
            <w:tcW w:w="3047" w:type="dxa"/>
          </w:tcPr>
          <w:p w14:paraId="68FF5B46" w14:textId="77777777" w:rsidR="00D014B8" w:rsidRDefault="00D014B8">
            <w:pPr>
              <w:rPr>
                <w:rFonts w:ascii="Times New Roman" w:hAnsi="Times New Roman"/>
                <w:b/>
                <w:bCs/>
                <w:lang w:val="en-GB"/>
              </w:rPr>
            </w:pPr>
          </w:p>
        </w:tc>
        <w:tc>
          <w:tcPr>
            <w:tcW w:w="3048" w:type="dxa"/>
          </w:tcPr>
          <w:p w14:paraId="275D6AD7" w14:textId="77777777" w:rsidR="00D014B8" w:rsidRDefault="00000000">
            <w:pPr>
              <w:rPr>
                <w:rFonts w:ascii="Times New Roman" w:hAnsi="Times New Roman"/>
                <w:lang w:val="en-GB" w:eastAsia="it-IT"/>
              </w:rPr>
            </w:pPr>
            <w:r>
              <w:rPr>
                <w:rFonts w:ascii="Times New Roman" w:hAnsi="Times New Roman"/>
                <w:lang w:val="en-GB" w:eastAsia="it-IT"/>
              </w:rPr>
              <w:t>Not eligible</w:t>
            </w:r>
          </w:p>
        </w:tc>
      </w:tr>
      <w:tr w:rsidR="00D014B8" w14:paraId="2E32402E" w14:textId="77777777">
        <w:tc>
          <w:tcPr>
            <w:tcW w:w="3681" w:type="dxa"/>
          </w:tcPr>
          <w:p w14:paraId="1FED0562" w14:textId="77777777" w:rsidR="00D014B8" w:rsidRDefault="00000000">
            <w:pPr>
              <w:rPr>
                <w:rFonts w:ascii="Times New Roman" w:hAnsi="Times New Roman"/>
                <w:lang w:val="en-GB" w:eastAsia="it-IT"/>
              </w:rPr>
            </w:pPr>
            <w:r>
              <w:rPr>
                <w:rFonts w:ascii="Times New Roman" w:hAnsi="Times New Roman"/>
                <w:b/>
                <w:bCs/>
                <w:lang w:val="en-GB" w:eastAsia="it-IT"/>
              </w:rPr>
              <w:lastRenderedPageBreak/>
              <w:t>Total MP Costs</w:t>
            </w:r>
          </w:p>
        </w:tc>
        <w:tc>
          <w:tcPr>
            <w:tcW w:w="3047" w:type="dxa"/>
          </w:tcPr>
          <w:p w14:paraId="62F43F51" w14:textId="77777777" w:rsidR="00D014B8" w:rsidRDefault="00D014B8">
            <w:pPr>
              <w:rPr>
                <w:rFonts w:ascii="Times New Roman" w:hAnsi="Times New Roman"/>
                <w:b/>
                <w:bCs/>
                <w:lang w:val="en-GB"/>
              </w:rPr>
            </w:pPr>
          </w:p>
        </w:tc>
        <w:tc>
          <w:tcPr>
            <w:tcW w:w="3048" w:type="dxa"/>
          </w:tcPr>
          <w:p w14:paraId="4F2DE18A" w14:textId="77777777" w:rsidR="00D014B8" w:rsidRDefault="00000000">
            <w:pPr>
              <w:rPr>
                <w:rFonts w:ascii="Times New Roman" w:hAnsi="Times New Roman"/>
                <w:lang w:val="en-GB" w:eastAsia="it-IT"/>
              </w:rPr>
            </w:pPr>
            <w:r>
              <w:rPr>
                <w:rFonts w:ascii="Times New Roman" w:hAnsi="Times New Roman"/>
                <w:lang w:val="en-GB" w:eastAsia="it-IT"/>
              </w:rPr>
              <w:t>Not eligible</w:t>
            </w:r>
          </w:p>
        </w:tc>
      </w:tr>
      <w:tr w:rsidR="00D014B8" w14:paraId="5C88F55E" w14:textId="77777777">
        <w:tc>
          <w:tcPr>
            <w:tcW w:w="3681" w:type="dxa"/>
          </w:tcPr>
          <w:p w14:paraId="58D4DE68" w14:textId="77777777" w:rsidR="00D014B8" w:rsidRDefault="00000000">
            <w:pPr>
              <w:rPr>
                <w:rFonts w:ascii="Times New Roman" w:hAnsi="Times New Roman"/>
                <w:b/>
                <w:bCs/>
                <w:lang w:val="en-GB" w:eastAsia="it-IT"/>
              </w:rPr>
            </w:pPr>
            <w:r>
              <w:rPr>
                <w:rFonts w:ascii="Times New Roman" w:hAnsi="Times New Roman"/>
                <w:b/>
                <w:bCs/>
                <w:lang w:val="en-GB" w:eastAsia="it-IT"/>
              </w:rPr>
              <w:t>Total Project Costs (All phases)</w:t>
            </w:r>
          </w:p>
        </w:tc>
        <w:tc>
          <w:tcPr>
            <w:tcW w:w="3047" w:type="dxa"/>
          </w:tcPr>
          <w:p w14:paraId="7965105F" w14:textId="77777777" w:rsidR="00D014B8" w:rsidRDefault="00D014B8">
            <w:pPr>
              <w:rPr>
                <w:rFonts w:ascii="Times New Roman" w:hAnsi="Times New Roman"/>
                <w:b/>
                <w:bCs/>
                <w:lang w:val="en-GB"/>
              </w:rPr>
            </w:pPr>
          </w:p>
        </w:tc>
        <w:tc>
          <w:tcPr>
            <w:tcW w:w="3048" w:type="dxa"/>
          </w:tcPr>
          <w:p w14:paraId="35320F7D" w14:textId="77777777" w:rsidR="00D014B8" w:rsidRDefault="00000000">
            <w:pPr>
              <w:rPr>
                <w:rFonts w:ascii="Times New Roman" w:hAnsi="Times New Roman"/>
                <w:lang w:val="en-GB" w:eastAsia="it-IT"/>
              </w:rPr>
            </w:pPr>
            <w:r>
              <w:rPr>
                <w:rFonts w:ascii="Times New Roman" w:hAnsi="Times New Roman"/>
                <w:b/>
                <w:bCs/>
                <w:lang w:val="en-GB" w:eastAsia="it-IT"/>
              </w:rPr>
              <w:t>Total RDI + FID eligible costs</w:t>
            </w:r>
          </w:p>
        </w:tc>
      </w:tr>
    </w:tbl>
    <w:p w14:paraId="0D39F184" w14:textId="77777777" w:rsidR="00D014B8" w:rsidRDefault="00000000">
      <w:pPr>
        <w:pStyle w:val="Caption"/>
        <w:rPr>
          <w:rFonts w:ascii="Times New Roman" w:hAnsi="Times New Roman"/>
          <w:b/>
          <w:bCs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Estimated Total Costs</w:t>
      </w:r>
    </w:p>
    <w:p w14:paraId="02F30AAE" w14:textId="77777777" w:rsidR="00D014B8" w:rsidRDefault="00000000">
      <w:pPr>
        <w:pStyle w:val="ITberschrift111"/>
        <w:spacing w:line="276" w:lineRule="auto"/>
        <w:rPr>
          <w:i w:val="0"/>
          <w:iCs/>
          <w:lang w:val="en-GB"/>
        </w:rPr>
      </w:pPr>
      <w:bookmarkStart w:id="127" w:name="_Ref147322086"/>
      <w:bookmarkStart w:id="128" w:name="_Ref147323013"/>
      <w:bookmarkStart w:id="129" w:name="_Toc148106594"/>
      <w:r>
        <w:rPr>
          <w:i w:val="0"/>
          <w:iCs/>
          <w:lang w:val="en-GB"/>
        </w:rPr>
        <w:t>Estimated revenues</w:t>
      </w:r>
      <w:bookmarkStart w:id="130" w:name="_Toc138064170"/>
      <w:bookmarkStart w:id="131" w:name="_Toc138064171"/>
      <w:bookmarkStart w:id="132" w:name="_Toc138064172"/>
      <w:bookmarkStart w:id="133" w:name="_Toc138064173"/>
      <w:bookmarkStart w:id="134" w:name="_Toc138064174"/>
      <w:bookmarkStart w:id="135" w:name="_Toc138064175"/>
      <w:bookmarkStart w:id="136" w:name="_Toc129851740"/>
      <w:bookmarkStart w:id="137" w:name="_Toc129851741"/>
      <w:bookmarkStart w:id="138" w:name="_Toc126857789"/>
      <w:bookmarkStart w:id="139" w:name="_Toc126857935"/>
      <w:bookmarkStart w:id="140" w:name="_Toc126858339"/>
      <w:bookmarkStart w:id="141" w:name="_Toc126871434"/>
      <w:bookmarkStart w:id="142" w:name="_Toc126857794"/>
      <w:bookmarkStart w:id="143" w:name="_Toc126857940"/>
      <w:bookmarkStart w:id="144" w:name="_Toc126858344"/>
      <w:bookmarkStart w:id="145" w:name="_Toc126871439"/>
      <w:bookmarkStart w:id="146" w:name="_Toc126857799"/>
      <w:bookmarkStart w:id="147" w:name="_Toc126857945"/>
      <w:bookmarkStart w:id="148" w:name="_Toc126858349"/>
      <w:bookmarkStart w:id="149" w:name="_Toc126871444"/>
      <w:bookmarkStart w:id="150" w:name="_Toc126857800"/>
      <w:bookmarkStart w:id="151" w:name="_Toc126857946"/>
      <w:bookmarkStart w:id="152" w:name="_Toc126858350"/>
      <w:bookmarkStart w:id="153" w:name="_Toc126871445"/>
      <w:bookmarkStart w:id="154" w:name="_Toc126857801"/>
      <w:bookmarkStart w:id="155" w:name="_Toc126857947"/>
      <w:bookmarkStart w:id="156" w:name="_Toc126858351"/>
      <w:bookmarkStart w:id="157" w:name="_Toc126871446"/>
      <w:bookmarkStart w:id="158" w:name="_Toc147796009"/>
      <w:bookmarkStart w:id="159" w:name="_Toc14779601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0ED71C1" w14:textId="77777777" w:rsidR="00D014B8" w:rsidRDefault="00000000">
      <w:pPr>
        <w:pStyle w:val="ITAbsatzohneNr"/>
        <w:spacing w:before="240"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Please provide a high-level estimate of the revenues expected from the project, distinguishing between the R&amp;D&amp;I phase (if applicable), the FID phase, and the MP. Estimates should include all relevant revenue streams directly resulting from the project (e.g., sales of products/services, licensing, cost savings), even if they are only partial or preliminary. No detailed projections are expected at this stage, but assumptions should be coherent and plausible. Please note that all revenues stemming from your activities in the phases indicated below are relevant. The categories of revenues indicated in the table are indicative of the most typical revenues, but it is possible to adapt it based on your own projections, if relevant.  </w:t>
      </w:r>
    </w:p>
    <w:tbl>
      <w:tblPr>
        <w:tblStyle w:val="TableGrid"/>
        <w:tblW w:w="9776" w:type="dxa"/>
        <w:tblLook w:val="04A0" w:firstRow="1" w:lastRow="0" w:firstColumn="1" w:lastColumn="0" w:noHBand="0" w:noVBand="1"/>
      </w:tblPr>
      <w:tblGrid>
        <w:gridCol w:w="2689"/>
        <w:gridCol w:w="2268"/>
        <w:gridCol w:w="2375"/>
        <w:gridCol w:w="2444"/>
      </w:tblGrid>
      <w:tr w:rsidR="00D014B8" w14:paraId="44C757C3" w14:textId="77777777">
        <w:tc>
          <w:tcPr>
            <w:tcW w:w="2689" w:type="dxa"/>
            <w:shd w:val="pct15" w:color="auto" w:fill="auto"/>
          </w:tcPr>
          <w:p w14:paraId="7031C9F6" w14:textId="77777777" w:rsidR="00D014B8"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Revenue Stream Description</w:t>
            </w:r>
          </w:p>
        </w:tc>
        <w:tc>
          <w:tcPr>
            <w:tcW w:w="2268" w:type="dxa"/>
            <w:shd w:val="pct15" w:color="auto" w:fill="auto"/>
          </w:tcPr>
          <w:p w14:paraId="411DD2D6" w14:textId="77777777" w:rsidR="00D014B8"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R&amp;D&amp;I Phase (€)</w:t>
            </w:r>
          </w:p>
        </w:tc>
        <w:tc>
          <w:tcPr>
            <w:tcW w:w="2375" w:type="dxa"/>
            <w:shd w:val="pct15" w:color="auto" w:fill="auto"/>
          </w:tcPr>
          <w:p w14:paraId="302E27F2" w14:textId="77777777" w:rsidR="00D014B8"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FID Phase (€)</w:t>
            </w:r>
          </w:p>
        </w:tc>
        <w:tc>
          <w:tcPr>
            <w:tcW w:w="2444" w:type="dxa"/>
            <w:shd w:val="pct15" w:color="auto" w:fill="auto"/>
          </w:tcPr>
          <w:p w14:paraId="75BF3E56" w14:textId="77777777" w:rsidR="00D014B8"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MP phase (€)</w:t>
            </w:r>
          </w:p>
        </w:tc>
      </w:tr>
      <w:tr w:rsidR="00D014B8" w14:paraId="613F74FE" w14:textId="77777777">
        <w:tc>
          <w:tcPr>
            <w:tcW w:w="2689" w:type="dxa"/>
          </w:tcPr>
          <w:p w14:paraId="2E7EAAAF" w14:textId="77777777" w:rsidR="00D014B8"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Product Sales</w:t>
            </w:r>
          </w:p>
        </w:tc>
        <w:tc>
          <w:tcPr>
            <w:tcW w:w="2268" w:type="dxa"/>
          </w:tcPr>
          <w:p w14:paraId="4C66C30E" w14:textId="77777777" w:rsidR="00D014B8" w:rsidRDefault="00D014B8">
            <w:pPr>
              <w:pStyle w:val="ITAbsatzohneNr"/>
              <w:spacing w:line="276" w:lineRule="auto"/>
              <w:jc w:val="both"/>
              <w:rPr>
                <w:rFonts w:ascii="Times New Roman" w:hAnsi="Times New Roman"/>
                <w:sz w:val="20"/>
                <w:lang w:val="en-GB"/>
              </w:rPr>
            </w:pPr>
          </w:p>
        </w:tc>
        <w:tc>
          <w:tcPr>
            <w:tcW w:w="2375" w:type="dxa"/>
          </w:tcPr>
          <w:p w14:paraId="1D55D4DE" w14:textId="77777777" w:rsidR="00D014B8" w:rsidRDefault="00D014B8">
            <w:pPr>
              <w:pStyle w:val="ITAbsatzohneNr"/>
              <w:spacing w:line="276" w:lineRule="auto"/>
              <w:jc w:val="both"/>
              <w:rPr>
                <w:rFonts w:ascii="Times New Roman" w:hAnsi="Times New Roman"/>
                <w:sz w:val="20"/>
                <w:lang w:val="en-GB"/>
              </w:rPr>
            </w:pPr>
          </w:p>
        </w:tc>
        <w:tc>
          <w:tcPr>
            <w:tcW w:w="2444" w:type="dxa"/>
          </w:tcPr>
          <w:p w14:paraId="00D407E4" w14:textId="77777777" w:rsidR="00D014B8" w:rsidRDefault="00D014B8">
            <w:pPr>
              <w:pStyle w:val="ITAbsatzohneNr"/>
              <w:spacing w:line="276" w:lineRule="auto"/>
              <w:jc w:val="both"/>
              <w:rPr>
                <w:rFonts w:ascii="Times New Roman" w:hAnsi="Times New Roman"/>
                <w:sz w:val="20"/>
                <w:lang w:val="en-GB"/>
              </w:rPr>
            </w:pPr>
          </w:p>
        </w:tc>
      </w:tr>
      <w:tr w:rsidR="00D014B8" w14:paraId="6E566EA4" w14:textId="77777777">
        <w:tc>
          <w:tcPr>
            <w:tcW w:w="2689" w:type="dxa"/>
          </w:tcPr>
          <w:p w14:paraId="5A7812D5" w14:textId="77777777" w:rsidR="00D014B8"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Licensing Income</w:t>
            </w:r>
          </w:p>
        </w:tc>
        <w:tc>
          <w:tcPr>
            <w:tcW w:w="2268" w:type="dxa"/>
          </w:tcPr>
          <w:p w14:paraId="4B776386" w14:textId="77777777" w:rsidR="00D014B8" w:rsidRDefault="00D014B8">
            <w:pPr>
              <w:pStyle w:val="ITAbsatzohneNr"/>
              <w:spacing w:line="276" w:lineRule="auto"/>
              <w:jc w:val="both"/>
              <w:rPr>
                <w:rFonts w:ascii="Times New Roman" w:hAnsi="Times New Roman"/>
                <w:sz w:val="20"/>
                <w:lang w:val="en-GB"/>
              </w:rPr>
            </w:pPr>
          </w:p>
        </w:tc>
        <w:tc>
          <w:tcPr>
            <w:tcW w:w="2375" w:type="dxa"/>
          </w:tcPr>
          <w:p w14:paraId="3E31E5F8" w14:textId="77777777" w:rsidR="00D014B8" w:rsidRDefault="00D014B8">
            <w:pPr>
              <w:pStyle w:val="ITAbsatzohneNr"/>
              <w:spacing w:line="276" w:lineRule="auto"/>
              <w:jc w:val="both"/>
              <w:rPr>
                <w:rFonts w:ascii="Times New Roman" w:hAnsi="Times New Roman"/>
                <w:sz w:val="20"/>
                <w:lang w:val="en-GB"/>
              </w:rPr>
            </w:pPr>
          </w:p>
        </w:tc>
        <w:tc>
          <w:tcPr>
            <w:tcW w:w="2444" w:type="dxa"/>
          </w:tcPr>
          <w:p w14:paraId="1B503037" w14:textId="77777777" w:rsidR="00D014B8" w:rsidRDefault="00D014B8">
            <w:pPr>
              <w:pStyle w:val="ITAbsatzohneNr"/>
              <w:spacing w:line="276" w:lineRule="auto"/>
              <w:jc w:val="both"/>
              <w:rPr>
                <w:rFonts w:ascii="Times New Roman" w:hAnsi="Times New Roman"/>
                <w:sz w:val="20"/>
                <w:lang w:val="en-GB"/>
              </w:rPr>
            </w:pPr>
          </w:p>
        </w:tc>
      </w:tr>
      <w:tr w:rsidR="00D014B8" w14:paraId="3252BA43" w14:textId="77777777">
        <w:tc>
          <w:tcPr>
            <w:tcW w:w="2689" w:type="dxa"/>
          </w:tcPr>
          <w:p w14:paraId="04DF806B" w14:textId="77777777" w:rsidR="00D014B8"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 xml:space="preserve">Cost Savings </w:t>
            </w:r>
          </w:p>
        </w:tc>
        <w:tc>
          <w:tcPr>
            <w:tcW w:w="2268" w:type="dxa"/>
          </w:tcPr>
          <w:p w14:paraId="0D4E3FA6" w14:textId="77777777" w:rsidR="00D014B8" w:rsidRDefault="00D014B8">
            <w:pPr>
              <w:pStyle w:val="ITAbsatzohneNr"/>
              <w:spacing w:line="276" w:lineRule="auto"/>
              <w:jc w:val="both"/>
              <w:rPr>
                <w:rFonts w:ascii="Times New Roman" w:hAnsi="Times New Roman"/>
                <w:sz w:val="20"/>
                <w:lang w:val="en-GB"/>
              </w:rPr>
            </w:pPr>
          </w:p>
        </w:tc>
        <w:tc>
          <w:tcPr>
            <w:tcW w:w="2375" w:type="dxa"/>
          </w:tcPr>
          <w:p w14:paraId="0DEC6E51" w14:textId="77777777" w:rsidR="00D014B8" w:rsidRDefault="00D014B8">
            <w:pPr>
              <w:pStyle w:val="ITAbsatzohneNr"/>
              <w:spacing w:line="276" w:lineRule="auto"/>
              <w:jc w:val="both"/>
              <w:rPr>
                <w:rFonts w:ascii="Times New Roman" w:hAnsi="Times New Roman"/>
                <w:sz w:val="20"/>
                <w:lang w:val="en-GB"/>
              </w:rPr>
            </w:pPr>
          </w:p>
        </w:tc>
        <w:tc>
          <w:tcPr>
            <w:tcW w:w="2444" w:type="dxa"/>
          </w:tcPr>
          <w:p w14:paraId="4250D6F1" w14:textId="77777777" w:rsidR="00D014B8" w:rsidRDefault="00D014B8">
            <w:pPr>
              <w:pStyle w:val="ITAbsatzohneNr"/>
              <w:spacing w:line="276" w:lineRule="auto"/>
              <w:jc w:val="both"/>
              <w:rPr>
                <w:rFonts w:ascii="Times New Roman" w:hAnsi="Times New Roman"/>
                <w:sz w:val="20"/>
                <w:lang w:val="en-GB"/>
              </w:rPr>
            </w:pPr>
          </w:p>
        </w:tc>
      </w:tr>
      <w:tr w:rsidR="00D014B8" w14:paraId="41124F80" w14:textId="77777777">
        <w:tc>
          <w:tcPr>
            <w:tcW w:w="2689" w:type="dxa"/>
          </w:tcPr>
          <w:p w14:paraId="2AC06698" w14:textId="77777777" w:rsidR="00D014B8"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Total Estimated Revenues</w:t>
            </w:r>
          </w:p>
        </w:tc>
        <w:tc>
          <w:tcPr>
            <w:tcW w:w="2268" w:type="dxa"/>
          </w:tcPr>
          <w:p w14:paraId="322CAF49" w14:textId="77777777" w:rsidR="00D014B8" w:rsidRDefault="00D014B8">
            <w:pPr>
              <w:pStyle w:val="ITAbsatzohneNr"/>
              <w:spacing w:line="276" w:lineRule="auto"/>
              <w:jc w:val="both"/>
              <w:rPr>
                <w:rFonts w:ascii="Times New Roman" w:hAnsi="Times New Roman"/>
                <w:sz w:val="20"/>
                <w:lang w:val="en-GB"/>
              </w:rPr>
            </w:pPr>
          </w:p>
        </w:tc>
        <w:tc>
          <w:tcPr>
            <w:tcW w:w="2375" w:type="dxa"/>
          </w:tcPr>
          <w:p w14:paraId="774D43BB" w14:textId="77777777" w:rsidR="00D014B8" w:rsidRDefault="00D014B8">
            <w:pPr>
              <w:pStyle w:val="ITAbsatzohneNr"/>
              <w:spacing w:line="276" w:lineRule="auto"/>
              <w:jc w:val="both"/>
              <w:rPr>
                <w:rFonts w:ascii="Times New Roman" w:hAnsi="Times New Roman"/>
                <w:sz w:val="20"/>
                <w:lang w:val="en-GB"/>
              </w:rPr>
            </w:pPr>
          </w:p>
        </w:tc>
        <w:tc>
          <w:tcPr>
            <w:tcW w:w="2444" w:type="dxa"/>
          </w:tcPr>
          <w:p w14:paraId="6A2C5052" w14:textId="77777777" w:rsidR="00D014B8" w:rsidRDefault="00D014B8">
            <w:pPr>
              <w:pStyle w:val="ITAbsatzohneNr"/>
              <w:spacing w:line="276" w:lineRule="auto"/>
              <w:jc w:val="both"/>
              <w:rPr>
                <w:rFonts w:ascii="Times New Roman" w:hAnsi="Times New Roman"/>
                <w:sz w:val="20"/>
                <w:lang w:val="en-GB"/>
              </w:rPr>
            </w:pPr>
          </w:p>
        </w:tc>
      </w:tr>
    </w:tbl>
    <w:p w14:paraId="7680C90C" w14:textId="77777777" w:rsidR="00D014B8" w:rsidRDefault="00000000">
      <w:pPr>
        <w:pStyle w:val="Caption"/>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Pr>
          <w:rFonts w:ascii="Times New Roman" w:hAnsi="Times New Roman"/>
        </w:rPr>
        <w:t xml:space="preserve"> Estimated revenues</w:t>
      </w:r>
    </w:p>
    <w:p w14:paraId="45ADD29C" w14:textId="77777777" w:rsidR="00D014B8" w:rsidRDefault="00000000">
      <w:pPr>
        <w:pStyle w:val="ITberschrift111"/>
        <w:rPr>
          <w:i w:val="0"/>
          <w:iCs/>
          <w:lang w:val="en-GB"/>
        </w:rPr>
      </w:pPr>
      <w:r>
        <w:rPr>
          <w:i w:val="0"/>
          <w:iCs/>
          <w:lang w:val="en-GB"/>
        </w:rPr>
        <w:t>High-level Business Plan assumptions</w:t>
      </w:r>
    </w:p>
    <w:p w14:paraId="38759140" w14:textId="77777777" w:rsidR="00D014B8" w:rsidRDefault="00000000">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Provide a brief overview of the business plan, outlining the rationale behind the cost and revenues assumptions made for the different phases (R&amp;D&amp;I. FID and MP). Please indicate the key cost categories, reference prices, and any macro-level financial assumptions used. Also, briefly describe the product or service resulting from the project, and indicate the target customers.</w:t>
      </w:r>
    </w:p>
    <w:p w14:paraId="11521148" w14:textId="77777777" w:rsidR="00D014B8" w:rsidRDefault="00D014B8">
      <w:pPr>
        <w:pStyle w:val="ITAbsatzohneNr"/>
        <w:jc w:val="both"/>
        <w:rPr>
          <w:rFonts w:ascii="Times New Roman" w:hAnsi="Times New Roman"/>
          <w:i/>
          <w:iCs/>
          <w:sz w:val="22"/>
          <w:szCs w:val="22"/>
          <w:lang w:val="en-GB" w:eastAsia="it-IT"/>
        </w:rPr>
      </w:pPr>
    </w:p>
    <w:p w14:paraId="146DA025" w14:textId="77777777" w:rsidR="00D014B8" w:rsidRDefault="00000000">
      <w:pPr>
        <w:pStyle w:val="ITAbsatzohneNr"/>
        <w:jc w:val="both"/>
        <w:rPr>
          <w:rFonts w:ascii="Times New Roman" w:hAnsi="Times New Roman"/>
          <w:b/>
          <w:bCs/>
          <w:i/>
          <w:iCs/>
          <w:sz w:val="22"/>
          <w:szCs w:val="22"/>
          <w:lang w:val="en-GB" w:eastAsia="it-IT"/>
        </w:rPr>
      </w:pPr>
      <w:r>
        <w:rPr>
          <w:rFonts w:ascii="Times New Roman" w:hAnsi="Times New Roman"/>
          <w:b/>
          <w:bCs/>
          <w:i/>
          <w:iCs/>
          <w:sz w:val="22"/>
          <w:szCs w:val="22"/>
          <w:lang w:val="en-GB" w:eastAsia="it-IT"/>
        </w:rPr>
        <w:t>Please limit your response to a maximum of 120 words.</w:t>
      </w:r>
    </w:p>
    <w:p w14:paraId="4CA56CA1" w14:textId="77777777" w:rsidR="00D014B8" w:rsidRDefault="00000000">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 </w:t>
      </w:r>
    </w:p>
    <w:p w14:paraId="01453761" w14:textId="77777777" w:rsidR="00D014B8" w:rsidRDefault="00000000">
      <w:pPr>
        <w:pStyle w:val="ITberschrift111"/>
        <w:rPr>
          <w:i w:val="0"/>
          <w:iCs/>
          <w:lang w:val="en-GB"/>
        </w:rPr>
      </w:pPr>
      <w:r>
        <w:rPr>
          <w:i w:val="0"/>
          <w:iCs/>
          <w:lang w:val="en-GB"/>
        </w:rPr>
        <w:t>Overview of the project’s key financial parameters</w:t>
      </w:r>
    </w:p>
    <w:p w14:paraId="576A4460"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start of R&amp;D&amp;I (month/year):</w:t>
      </w:r>
    </w:p>
    <w:p w14:paraId="22CE034D"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end R&amp;D&amp;I (month/year):</w:t>
      </w:r>
    </w:p>
    <w:p w14:paraId="5461598B"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start of FID (month/year):</w:t>
      </w:r>
    </w:p>
    <w:p w14:paraId="35B508A8"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end of FID (month/year):</w:t>
      </w:r>
    </w:p>
    <w:p w14:paraId="7D19E2BA"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start of MP (month/year):</w:t>
      </w:r>
    </w:p>
    <w:p w14:paraId="651C07A2"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 xml:space="preserve">Estimated start of product sales (month/year): </w:t>
      </w:r>
    </w:p>
    <w:p w14:paraId="7F5DBAAC"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end of MP (month/year):</w:t>
      </w:r>
    </w:p>
    <w:p w14:paraId="49CF5D1B"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 xml:space="preserve">Estimated end of product sales (month/year): </w:t>
      </w:r>
    </w:p>
    <w:p w14:paraId="3333C221"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total cost of the project (EUR):</w:t>
      </w:r>
    </w:p>
    <w:p w14:paraId="63AB465A"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eligible costs (EUR):</w:t>
      </w:r>
    </w:p>
    <w:p w14:paraId="3CB6C6C8"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Expected estimated revenues (EUR):</w:t>
      </w:r>
    </w:p>
    <w:p w14:paraId="4AF4C990" w14:textId="77777777" w:rsidR="00D014B8" w:rsidRDefault="00000000">
      <w:pPr>
        <w:pStyle w:val="ListParagraph"/>
        <w:numPr>
          <w:ilvl w:val="0"/>
          <w:numId w:val="15"/>
        </w:numPr>
        <w:rPr>
          <w:rFonts w:ascii="Times New Roman" w:hAnsi="Times New Roman"/>
          <w:i/>
          <w:sz w:val="22"/>
          <w:szCs w:val="22"/>
        </w:rPr>
      </w:pPr>
      <w:r>
        <w:rPr>
          <w:rFonts w:ascii="Times New Roman" w:hAnsi="Times New Roman"/>
          <w:iCs/>
          <w:sz w:val="22"/>
          <w:szCs w:val="22"/>
        </w:rPr>
        <w:t>WACC</w:t>
      </w:r>
      <w:r>
        <w:rPr>
          <w:rFonts w:ascii="Times New Roman" w:hAnsi="Times New Roman"/>
          <w:i/>
          <w:sz w:val="22"/>
          <w:szCs w:val="22"/>
        </w:rPr>
        <w:t>: At this stage, please provide an estimated WACC applicable to your company. This value should reflect your company’s overall financing structure.</w:t>
      </w:r>
    </w:p>
    <w:p w14:paraId="2BE56A29" w14:textId="77777777" w:rsidR="00D014B8" w:rsidRDefault="00000000">
      <w:pPr>
        <w:pStyle w:val="ListParagraph"/>
        <w:numPr>
          <w:ilvl w:val="0"/>
          <w:numId w:val="15"/>
        </w:numPr>
        <w:rPr>
          <w:rFonts w:ascii="Times New Roman" w:hAnsi="Times New Roman"/>
          <w:iCs/>
          <w:sz w:val="22"/>
          <w:szCs w:val="22"/>
        </w:rPr>
      </w:pPr>
      <w:r>
        <w:rPr>
          <w:rFonts w:ascii="Times New Roman" w:hAnsi="Times New Roman"/>
          <w:iCs/>
          <w:sz w:val="22"/>
          <w:szCs w:val="22"/>
        </w:rPr>
        <w:t>Estimated funding gap (EUR):</w:t>
      </w:r>
    </w:p>
    <w:p w14:paraId="1B26805D" w14:textId="77777777" w:rsidR="00D014B8" w:rsidRDefault="00000000">
      <w:pPr>
        <w:pStyle w:val="ListParagraph"/>
        <w:rPr>
          <w:rFonts w:ascii="Times New Roman" w:hAnsi="Times New Roman"/>
          <w:i/>
          <w:sz w:val="22"/>
          <w:szCs w:val="22"/>
        </w:rPr>
      </w:pPr>
      <w:r>
        <w:rPr>
          <w:rFonts w:ascii="Times New Roman" w:hAnsi="Times New Roman"/>
          <w:i/>
          <w:sz w:val="22"/>
          <w:szCs w:val="22"/>
        </w:rPr>
        <w:t>(i.e. the minimum amount of aid required to render the project financially viable, based on the expected Net Present Value (NPV) of the project in the absence of aid)</w:t>
      </w:r>
    </w:p>
    <w:p w14:paraId="2F171E9E" w14:textId="77777777" w:rsidR="00D014B8" w:rsidRDefault="00000000">
      <w:pPr>
        <w:pStyle w:val="ListParagraph"/>
        <w:numPr>
          <w:ilvl w:val="0"/>
          <w:numId w:val="15"/>
        </w:numPr>
        <w:rPr>
          <w:rFonts w:ascii="Times New Roman" w:hAnsi="Times New Roman"/>
          <w:i/>
          <w:iCs/>
          <w:sz w:val="22"/>
          <w:szCs w:val="22"/>
        </w:rPr>
      </w:pPr>
      <w:r>
        <w:rPr>
          <w:rFonts w:ascii="Times New Roman" w:hAnsi="Times New Roman"/>
          <w:sz w:val="22"/>
          <w:szCs w:val="22"/>
        </w:rPr>
        <w:t>Aid intensity justified by the funding gap (% of eligible costs)</w:t>
      </w:r>
      <w:r>
        <w:rPr>
          <w:rFonts w:ascii="Times New Roman" w:hAnsi="Times New Roman"/>
          <w:i/>
          <w:iCs/>
          <w:sz w:val="22"/>
          <w:szCs w:val="22"/>
        </w:rPr>
        <w:t>:</w:t>
      </w:r>
    </w:p>
    <w:p w14:paraId="24FE5B08" w14:textId="77777777" w:rsidR="00D014B8" w:rsidRDefault="00D014B8">
      <w:pPr>
        <w:pStyle w:val="ITAbsatzohneNr"/>
        <w:spacing w:line="276" w:lineRule="auto"/>
        <w:jc w:val="both"/>
        <w:rPr>
          <w:rFonts w:ascii="Times New Roman" w:hAnsi="Times New Roman"/>
          <w:i/>
          <w:iCs/>
          <w:sz w:val="22"/>
          <w:szCs w:val="22"/>
          <w:lang w:val="en-GB"/>
        </w:rPr>
      </w:pPr>
    </w:p>
    <w:p w14:paraId="4CF70E42" w14:textId="77777777" w:rsidR="00D014B8" w:rsidRDefault="00000000">
      <w:pPr>
        <w:pStyle w:val="ITAbsatzohneNr"/>
        <w:spacing w:line="276" w:lineRule="auto"/>
        <w:jc w:val="both"/>
        <w:rPr>
          <w:rFonts w:ascii="Times New Roman" w:hAnsi="Times New Roman"/>
          <w:sz w:val="22"/>
          <w:szCs w:val="22"/>
          <w:lang w:val="en-GB"/>
        </w:rPr>
      </w:pPr>
      <w:r>
        <w:rPr>
          <w:rFonts w:ascii="Times New Roman" w:hAnsi="Times New Roman"/>
          <w:b/>
          <w:bCs/>
          <w:sz w:val="22"/>
          <w:szCs w:val="22"/>
          <w:lang w:val="en-GB"/>
        </w:rPr>
        <w:lastRenderedPageBreak/>
        <w:t xml:space="preserve">Note: </w:t>
      </w:r>
      <w:r>
        <w:rPr>
          <w:rFonts w:ascii="Times New Roman" w:hAnsi="Times New Roman"/>
          <w:sz w:val="22"/>
          <w:szCs w:val="22"/>
          <w:lang w:val="en-GB"/>
        </w:rPr>
        <w:t>The funding gap estimate should represent a realistic financial need, not a theoretical maximum. When estimating the gap, consider any remaining value of assets at the end of the project (a terminal value) and how major investments depreciate over time.</w:t>
      </w:r>
    </w:p>
    <w:p w14:paraId="3CEAD756" w14:textId="77777777" w:rsidR="00D014B8" w:rsidRDefault="00000000">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If the project is admitted to the second phase of the national evaluation process, a full discounted cash flow analysis, in line with the IPCEI Communication and the Funding Gap Analysis based on the template provided by the European Commission, will be required</w:t>
      </w:r>
      <w:bookmarkStart w:id="160" w:name="_Toc129851755"/>
      <w:bookmarkStart w:id="161" w:name="_Toc129851756"/>
      <w:bookmarkStart w:id="162" w:name="_Toc138064192"/>
      <w:bookmarkStart w:id="163" w:name="_Toc126857807"/>
      <w:bookmarkStart w:id="164" w:name="_Toc126857953"/>
      <w:bookmarkStart w:id="165" w:name="_Toc126858357"/>
      <w:bookmarkStart w:id="166" w:name="_Toc126871452"/>
      <w:bookmarkStart w:id="167" w:name="_Toc126857808"/>
      <w:bookmarkStart w:id="168" w:name="_Toc126857954"/>
      <w:bookmarkStart w:id="169" w:name="_Toc126858358"/>
      <w:bookmarkStart w:id="170" w:name="_Toc126871453"/>
      <w:bookmarkStart w:id="171" w:name="_Toc126857809"/>
      <w:bookmarkStart w:id="172" w:name="_Toc126857955"/>
      <w:bookmarkStart w:id="173" w:name="_Toc126858359"/>
      <w:bookmarkStart w:id="174" w:name="_Toc126871454"/>
      <w:bookmarkStart w:id="175" w:name="_Toc126857810"/>
      <w:bookmarkStart w:id="176" w:name="_Toc126857956"/>
      <w:bookmarkStart w:id="177" w:name="_Toc126858360"/>
      <w:bookmarkStart w:id="178" w:name="_Toc126871455"/>
      <w:bookmarkStart w:id="179" w:name="_Toc126857811"/>
      <w:bookmarkStart w:id="180" w:name="_Toc126857957"/>
      <w:bookmarkStart w:id="181" w:name="_Toc126858361"/>
      <w:bookmarkStart w:id="182" w:name="_Toc126871456"/>
      <w:bookmarkStart w:id="183" w:name="_Toc126857812"/>
      <w:bookmarkStart w:id="184" w:name="_Toc126857958"/>
      <w:bookmarkStart w:id="185" w:name="_Toc126858362"/>
      <w:bookmarkStart w:id="186" w:name="_Toc126871457"/>
      <w:bookmarkStart w:id="187" w:name="_Toc129851761"/>
      <w:bookmarkStart w:id="188" w:name="_Toc129851762"/>
      <w:bookmarkStart w:id="189" w:name="_Toc12985176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ascii="Times New Roman" w:hAnsi="Times New Roman"/>
          <w:sz w:val="22"/>
          <w:szCs w:val="22"/>
          <w:lang w:val="en-GB"/>
        </w:rPr>
        <w:t xml:space="preserve">. Applicants are encouraged to prepare their funding gaps as soon as possible, consistently with the preliminary funding gap that is submitted together with the application at this stage. Such early and consistent preparation will be helpful and save time in the next steps of the process. </w:t>
      </w:r>
    </w:p>
    <w:p w14:paraId="1853E486" w14:textId="77777777" w:rsidR="00D014B8" w:rsidRDefault="00D014B8">
      <w:pPr>
        <w:pStyle w:val="ITAbsatzohneNr"/>
        <w:spacing w:line="276" w:lineRule="auto"/>
        <w:jc w:val="both"/>
        <w:rPr>
          <w:rFonts w:ascii="Times New Roman" w:hAnsi="Times New Roman"/>
          <w:i/>
          <w:iCs/>
          <w:sz w:val="22"/>
          <w:szCs w:val="22"/>
          <w:lang w:val="en-GB"/>
        </w:rPr>
      </w:pPr>
    </w:p>
    <w:p w14:paraId="657299D5" w14:textId="77777777" w:rsidR="00D014B8" w:rsidRDefault="00000000">
      <w:pPr>
        <w:pStyle w:val="ITberschrift111"/>
        <w:rPr>
          <w:i w:val="0"/>
          <w:iCs/>
          <w:lang w:val="en-GB"/>
        </w:rPr>
      </w:pPr>
      <w:r>
        <w:rPr>
          <w:i w:val="0"/>
          <w:iCs/>
          <w:lang w:val="en-GB"/>
        </w:rPr>
        <w:t xml:space="preserve">Overview </w:t>
      </w:r>
      <w:bookmarkStart w:id="190" w:name="_Toc148106609"/>
      <w:r>
        <w:rPr>
          <w:i w:val="0"/>
          <w:iCs/>
          <w:lang w:val="en-GB"/>
        </w:rPr>
        <w:t>other public funding (including EU funding) and State aid cumulation</w:t>
      </w:r>
      <w:bookmarkEnd w:id="190"/>
    </w:p>
    <w:p w14:paraId="78846036" w14:textId="77777777" w:rsidR="00D014B8" w:rsidRDefault="00000000">
      <w:pPr>
        <w:pStyle w:val="NormalWeb"/>
        <w:spacing w:line="276" w:lineRule="auto"/>
        <w:contextualSpacing/>
        <w:jc w:val="both"/>
        <w:rPr>
          <w:i/>
          <w:iCs/>
          <w:sz w:val="22"/>
          <w:szCs w:val="22"/>
          <w:lang w:val="en-GB"/>
        </w:rPr>
      </w:pPr>
      <w:bookmarkStart w:id="191" w:name="_Toc129851767"/>
      <w:bookmarkStart w:id="192" w:name="_Toc129851768"/>
      <w:bookmarkStart w:id="193" w:name="_Toc129851769"/>
      <w:bookmarkStart w:id="194" w:name="_Toc129851770"/>
      <w:bookmarkStart w:id="195" w:name="_Toc129851771"/>
      <w:bookmarkStart w:id="196" w:name="_Toc129851772"/>
      <w:bookmarkStart w:id="197" w:name="_Toc129851773"/>
      <w:bookmarkStart w:id="198" w:name="_Toc129851774"/>
      <w:bookmarkStart w:id="199" w:name="_Toc129851775"/>
      <w:bookmarkStart w:id="200" w:name="_Toc129851776"/>
      <w:bookmarkStart w:id="201" w:name="_Toc129851777"/>
      <w:bookmarkStart w:id="202" w:name="_Toc129851778"/>
      <w:bookmarkStart w:id="203" w:name="_Toc129851779"/>
      <w:bookmarkStart w:id="204" w:name="_Toc129851780"/>
      <w:bookmarkStart w:id="205" w:name="_Toc129851781"/>
      <w:bookmarkStart w:id="206" w:name="_Toc129851782"/>
      <w:bookmarkStart w:id="207" w:name="_Toc129851783"/>
      <w:bookmarkStart w:id="208" w:name="_Toc129851784"/>
      <w:bookmarkStart w:id="209" w:name="_Toc129851785"/>
      <w:bookmarkStart w:id="210" w:name="_Toc129851786"/>
      <w:bookmarkStart w:id="211" w:name="_Toc129851787"/>
      <w:bookmarkStart w:id="212" w:name="_Toc129851788"/>
      <w:bookmarkStart w:id="213" w:name="_Toc129851789"/>
      <w:bookmarkStart w:id="214" w:name="_Toc129851875"/>
      <w:bookmarkStart w:id="215" w:name="_Toc129851876"/>
      <w:bookmarkStart w:id="216" w:name="_Toc129851877"/>
      <w:bookmarkStart w:id="217" w:name="_Toc129851878"/>
      <w:bookmarkStart w:id="218" w:name="_Toc129851879"/>
      <w:bookmarkStart w:id="219" w:name="_Toc129851880"/>
      <w:bookmarkStart w:id="220" w:name="_Toc129851895"/>
      <w:bookmarkStart w:id="221" w:name="_Toc129851896"/>
      <w:bookmarkStart w:id="222" w:name="_Toc129851897"/>
      <w:bookmarkStart w:id="223" w:name="_Toc129851898"/>
      <w:bookmarkStart w:id="224" w:name="_Toc129851899"/>
      <w:bookmarkStart w:id="225" w:name="_Toc126857814"/>
      <w:bookmarkStart w:id="226" w:name="_Toc126857960"/>
      <w:bookmarkStart w:id="227" w:name="_Toc126858364"/>
      <w:bookmarkStart w:id="228" w:name="_Toc126871459"/>
      <w:bookmarkStart w:id="229" w:name="_Toc126857815"/>
      <w:bookmarkStart w:id="230" w:name="_Toc126857961"/>
      <w:bookmarkStart w:id="231" w:name="_Toc126858365"/>
      <w:bookmarkStart w:id="232" w:name="_Toc126871460"/>
      <w:bookmarkStart w:id="233" w:name="_Toc129851900"/>
      <w:bookmarkStart w:id="234" w:name="_Toc129851901"/>
      <w:bookmarkStart w:id="235" w:name="_Toc12985190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i/>
          <w:iCs/>
          <w:sz w:val="22"/>
          <w:szCs w:val="22"/>
          <w:lang w:val="en-GB"/>
        </w:rPr>
        <w:t>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096BDDAC" w14:textId="77777777" w:rsidR="00D014B8" w:rsidRDefault="00000000">
      <w:pPr>
        <w:pStyle w:val="NormalWeb"/>
        <w:spacing w:line="276" w:lineRule="auto"/>
        <w:contextualSpacing/>
        <w:jc w:val="both"/>
        <w:rPr>
          <w:i/>
          <w:iCs/>
          <w:sz w:val="22"/>
          <w:szCs w:val="22"/>
          <w:lang w:val="en-GB"/>
        </w:rPr>
      </w:pPr>
      <w:r>
        <w:rPr>
          <w:i/>
          <w:iCs/>
          <w:sz w:val="22"/>
          <w:szCs w:val="22"/>
          <w:lang w:val="en-GB"/>
        </w:rPr>
        <w:t>Please note that while the funding gap is not required at this stage, any other public funding for the same eligible costs must be disclosed. Be aware that the total amount of public funding granted should not exceed the funding gap, which will be assessed and verified if the project is admitted to the second phase of the national evaluation process. Detailed justifications and supporting documentation will be required at that point to ensure compliance with this rule.</w:t>
      </w:r>
      <w:bookmarkStart w:id="236" w:name="_Toc126857819"/>
      <w:bookmarkStart w:id="237" w:name="_Toc126857965"/>
      <w:bookmarkStart w:id="238" w:name="_Toc126858369"/>
      <w:bookmarkStart w:id="239" w:name="_Toc126857820"/>
      <w:bookmarkStart w:id="240" w:name="_Toc126857966"/>
      <w:bookmarkStart w:id="241" w:name="_Toc126858370"/>
      <w:bookmarkStart w:id="242" w:name="_Toc126857821"/>
      <w:bookmarkStart w:id="243" w:name="_Toc126857967"/>
      <w:bookmarkStart w:id="244" w:name="_Toc126858371"/>
      <w:bookmarkStart w:id="245" w:name="_Toc126871463"/>
      <w:bookmarkStart w:id="246" w:name="_Toc126857822"/>
      <w:bookmarkStart w:id="247" w:name="_Toc126857968"/>
      <w:bookmarkStart w:id="248" w:name="_Toc126858372"/>
      <w:bookmarkStart w:id="249" w:name="_Toc126871464"/>
      <w:bookmarkStart w:id="250" w:name="_Toc126857824"/>
      <w:bookmarkStart w:id="251" w:name="_Toc126857970"/>
      <w:bookmarkStart w:id="252" w:name="_Toc126858374"/>
      <w:bookmarkStart w:id="253" w:name="_Toc126857825"/>
      <w:bookmarkStart w:id="254" w:name="_Toc126857971"/>
      <w:bookmarkStart w:id="255" w:name="_Toc126858375"/>
      <w:bookmarkStart w:id="256" w:name="_Toc126857826"/>
      <w:bookmarkStart w:id="257" w:name="_Toc126857972"/>
      <w:bookmarkStart w:id="258" w:name="_Toc126858376"/>
      <w:bookmarkStart w:id="259" w:name="_Toc138064197"/>
      <w:bookmarkStart w:id="260" w:name="_Toc138064198"/>
      <w:bookmarkStart w:id="261" w:name="_Toc138064199"/>
      <w:bookmarkStart w:id="262" w:name="_Toc129851908"/>
      <w:bookmarkStart w:id="263" w:name="_Toc126857830"/>
      <w:bookmarkStart w:id="264" w:name="_Toc126857976"/>
      <w:bookmarkStart w:id="265" w:name="_Toc126858380"/>
      <w:bookmarkStart w:id="266" w:name="_Toc126871469"/>
      <w:bookmarkStart w:id="267" w:name="_Toc126857831"/>
      <w:bookmarkStart w:id="268" w:name="_Toc126857977"/>
      <w:bookmarkStart w:id="269" w:name="_Toc126858381"/>
      <w:bookmarkStart w:id="270" w:name="_Toc126871470"/>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0A23D240" w14:textId="77777777" w:rsidR="00D014B8" w:rsidRDefault="00D014B8">
      <w:pPr>
        <w:pStyle w:val="NormalWeb"/>
        <w:spacing w:line="276" w:lineRule="auto"/>
        <w:contextualSpacing/>
        <w:jc w:val="both"/>
        <w:rPr>
          <w:b/>
          <w:bCs/>
          <w:i/>
          <w:iCs/>
          <w:sz w:val="22"/>
          <w:szCs w:val="22"/>
          <w:lang w:val="en-GB"/>
        </w:rPr>
      </w:pPr>
    </w:p>
    <w:p w14:paraId="1B458EA9" w14:textId="77777777" w:rsidR="00D014B8" w:rsidRDefault="00000000">
      <w:pPr>
        <w:pStyle w:val="NormalWeb"/>
        <w:spacing w:line="276" w:lineRule="auto"/>
        <w:contextualSpacing/>
        <w:jc w:val="both"/>
        <w:rPr>
          <w:i/>
          <w:iCs/>
          <w:sz w:val="22"/>
          <w:szCs w:val="22"/>
          <w:lang w:val="en-GB"/>
        </w:rPr>
      </w:pPr>
      <w:r>
        <w:rPr>
          <w:b/>
          <w:bCs/>
          <w:i/>
          <w:iCs/>
          <w:sz w:val="22"/>
          <w:szCs w:val="22"/>
          <w:lang w:val="en-GB"/>
        </w:rPr>
        <w:t>Please limit your response to a maximum of 100 words.</w:t>
      </w:r>
    </w:p>
    <w:p w14:paraId="567E9FB7" w14:textId="77777777" w:rsidR="00D014B8" w:rsidRDefault="00000000">
      <w:pPr>
        <w:pStyle w:val="ITberschrift111"/>
        <w:rPr>
          <w:i w:val="0"/>
          <w:iCs/>
          <w:lang w:val="en-GB"/>
        </w:rPr>
      </w:pPr>
      <w:r>
        <w:rPr>
          <w:i w:val="0"/>
          <w:iCs/>
          <w:lang w:val="en-GB"/>
        </w:rPr>
        <w:t xml:space="preserve">Other compatibility conditions </w:t>
      </w:r>
    </w:p>
    <w:p w14:paraId="52C223C5" w14:textId="77777777" w:rsidR="00D014B8"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note that information on how your project complies with the eligibility and compatibility criteria of the IPCEI Communication will be requested at a later stage. In order to adequately prepare for such compliance, you can find relevant information in the IPCEI Communication</w:t>
      </w:r>
      <w:r>
        <w:rPr>
          <w:rStyle w:val="FootnoteReference"/>
          <w:rFonts w:ascii="Times New Roman" w:hAnsi="Times New Roman"/>
          <w:i/>
          <w:iCs/>
          <w:szCs w:val="22"/>
          <w:lang w:val="en-GB" w:eastAsia="it-IT"/>
        </w:rPr>
        <w:footnoteReference w:id="6"/>
      </w:r>
      <w:r>
        <w:rPr>
          <w:rFonts w:ascii="Times New Roman" w:hAnsi="Times New Roman"/>
          <w:i/>
          <w:iCs/>
          <w:sz w:val="22"/>
          <w:szCs w:val="22"/>
          <w:lang w:val="en-GB" w:eastAsia="it-IT"/>
        </w:rPr>
        <w:t xml:space="preserve"> and on DG Competition’s website</w:t>
      </w:r>
      <w:r>
        <w:rPr>
          <w:rStyle w:val="FootnoteReference"/>
          <w:rFonts w:ascii="Times New Roman" w:hAnsi="Times New Roman"/>
          <w:i/>
          <w:iCs/>
          <w:szCs w:val="22"/>
          <w:lang w:val="en-GB" w:eastAsia="it-IT"/>
        </w:rPr>
        <w:footnoteReference w:id="7"/>
      </w:r>
      <w:r>
        <w:rPr>
          <w:rFonts w:ascii="Times New Roman" w:hAnsi="Times New Roman"/>
          <w:i/>
          <w:iCs/>
          <w:sz w:val="22"/>
          <w:szCs w:val="22"/>
          <w:lang w:val="en-GB" w:eastAsia="it-IT"/>
        </w:rPr>
        <w:t>.</w:t>
      </w:r>
      <w:bookmarkStart w:id="271" w:name="_Toc139281226"/>
      <w:bookmarkStart w:id="272" w:name="_Toc139281328"/>
      <w:bookmarkStart w:id="273" w:name="_Toc126857836"/>
      <w:bookmarkStart w:id="274" w:name="_Toc126857982"/>
      <w:bookmarkStart w:id="275" w:name="_Toc126858386"/>
      <w:bookmarkStart w:id="276" w:name="_Toc126871475"/>
      <w:bookmarkStart w:id="277" w:name="_Toc126857837"/>
      <w:bookmarkStart w:id="278" w:name="_Toc126857983"/>
      <w:bookmarkStart w:id="279" w:name="_Toc126858387"/>
      <w:bookmarkStart w:id="280" w:name="_Toc126871476"/>
      <w:bookmarkStart w:id="281" w:name="_Toc126857838"/>
      <w:bookmarkStart w:id="282" w:name="_Toc126857984"/>
      <w:bookmarkStart w:id="283" w:name="_Toc126858388"/>
      <w:bookmarkStart w:id="284" w:name="_Toc126871477"/>
      <w:bookmarkStart w:id="285" w:name="_Toc126857839"/>
      <w:bookmarkStart w:id="286" w:name="_Toc126857985"/>
      <w:bookmarkStart w:id="287" w:name="_Toc126858389"/>
      <w:bookmarkStart w:id="288" w:name="_Toc126871478"/>
      <w:bookmarkStart w:id="289" w:name="_Toc12687151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CE312CE" w14:textId="77777777" w:rsidR="00D014B8" w:rsidRDefault="00D014B8">
      <w:pPr>
        <w:pStyle w:val="ITAbsatzohneNr"/>
        <w:spacing w:line="276" w:lineRule="auto"/>
        <w:jc w:val="both"/>
        <w:rPr>
          <w:rFonts w:ascii="Times New Roman" w:hAnsi="Times New Roman"/>
          <w:i/>
          <w:iCs/>
          <w:sz w:val="22"/>
          <w:szCs w:val="22"/>
          <w:lang w:val="en-GB" w:eastAsia="it-IT"/>
        </w:rPr>
      </w:pPr>
    </w:p>
    <w:p w14:paraId="2E556BAA" w14:textId="77777777" w:rsidR="00D014B8"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confirm here that in case you are selected as direct participant in the IPCEI, you are aware of and you commit to:</w:t>
      </w:r>
    </w:p>
    <w:p w14:paraId="1E1011EE" w14:textId="77777777" w:rsidR="00D014B8"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Establish effective cross-border collaborations with other direct participants and actively work on these together with your collaboration partner until their successful completion;</w:t>
      </w:r>
    </w:p>
    <w:p w14:paraId="698CA1A3" w14:textId="77777777" w:rsidR="00D014B8"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deliver significant additional positive spillover effects stemming from your project, beyond your business as usual, beyond your Member State, the sector concerned and beyond the IPCEI;</w:t>
      </w:r>
    </w:p>
    <w:p w14:paraId="5321E3AC" w14:textId="77777777" w:rsidR="00D014B8"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the lifetime of the IPCEI into the IPCEI common activities, collaborations, spillovers, etc. and provide your contribution and input when requested by the IPCEI coordinator or IPCEI governance bodies;</w:t>
      </w:r>
    </w:p>
    <w:p w14:paraId="5628282E" w14:textId="77777777" w:rsidR="00D014B8"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e.g. by providing swift and concrete input as requested by your MS necessary for drafting and preparing the IPCEI documents (e.g. Chapeau</w:t>
      </w:r>
      <w:proofErr w:type="gramStart"/>
      <w:r>
        <w:rPr>
          <w:rFonts w:ascii="Times New Roman" w:hAnsi="Times New Roman"/>
          <w:i/>
          <w:iCs/>
          <w:sz w:val="22"/>
          <w:szCs w:val="22"/>
          <w:lang w:val="en-GB" w:eastAsia="it-IT"/>
        </w:rPr>
        <w:t>);</w:t>
      </w:r>
      <w:proofErr w:type="gramEnd"/>
    </w:p>
    <w:p w14:paraId="5D9A5FB9" w14:textId="77777777" w:rsidR="00D014B8"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Present to your MS annual reports for the execution of your project in the Commission submitted templates, that will be transferred by the MS to the Commission (this is without prejudice to any national reporting obligation);</w:t>
      </w:r>
    </w:p>
    <w:p w14:paraId="06573572" w14:textId="77777777" w:rsidR="00D014B8"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lastRenderedPageBreak/>
        <w:t xml:space="preserve">Provide further information on the compliance of your project with all eligibility and compatibility criteria of the IPCEI Communication (e.g. – compliance with DNSH principle), including through submission of project portfolio, funding gap and other Commission templates. </w:t>
      </w:r>
    </w:p>
    <w:p w14:paraId="5AAA05D8" w14:textId="77777777" w:rsidR="00D014B8" w:rsidRDefault="00D014B8">
      <w:pPr>
        <w:pStyle w:val="ITAbsatzohneNr"/>
        <w:spacing w:line="276" w:lineRule="auto"/>
        <w:jc w:val="both"/>
        <w:rPr>
          <w:rFonts w:ascii="Times New Roman" w:hAnsi="Times New Roman"/>
          <w:i/>
          <w:iCs/>
          <w:sz w:val="22"/>
          <w:szCs w:val="22"/>
          <w:lang w:val="en-GB" w:eastAsia="it-IT"/>
        </w:rPr>
      </w:pPr>
    </w:p>
    <w:p w14:paraId="47AF087C" w14:textId="77777777" w:rsidR="00D014B8" w:rsidRDefault="00000000">
      <w:pPr>
        <w:pStyle w:val="ITAbsatzohneNr"/>
        <w:spacing w:line="276" w:lineRule="auto"/>
        <w:jc w:val="both"/>
        <w:rPr>
          <w:rFonts w:ascii="Times New Roman" w:hAnsi="Times New Roman"/>
          <w:iCs/>
          <w:sz w:val="22"/>
          <w:szCs w:val="22"/>
          <w:lang w:val="en-GB"/>
        </w:rPr>
      </w:pPr>
      <w:r>
        <w:rPr>
          <w:rFonts w:ascii="Segoe UI Symbol" w:hAnsi="Segoe UI Symbol" w:cs="Segoe UI Symbol"/>
          <w:iCs/>
          <w:sz w:val="22"/>
          <w:szCs w:val="22"/>
          <w:lang w:val="en-GB"/>
        </w:rPr>
        <w:t>☐</w:t>
      </w:r>
      <w:r>
        <w:rPr>
          <w:rFonts w:ascii="Times New Roman" w:hAnsi="Times New Roman"/>
          <w:iCs/>
          <w:sz w:val="22"/>
          <w:szCs w:val="22"/>
          <w:lang w:val="en-GB"/>
        </w:rPr>
        <w:t xml:space="preserve"> I confirm I am aware and I commit to respect the above-mentioned obligations within the IPCEI procedure. </w:t>
      </w:r>
    </w:p>
    <w:p w14:paraId="20E54ECC" w14:textId="77777777" w:rsidR="00D014B8"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Cs/>
          <w:sz w:val="22"/>
          <w:szCs w:val="22"/>
          <w:lang w:val="en-GB"/>
        </w:rPr>
        <w:br/>
      </w:r>
    </w:p>
    <w:p w14:paraId="180CA21B" w14:textId="77777777" w:rsidR="00D014B8" w:rsidRDefault="00D014B8">
      <w:pPr>
        <w:pStyle w:val="ITAbsatzohneNr"/>
        <w:rPr>
          <w:rFonts w:ascii="Times New Roman" w:hAnsi="Times New Roman"/>
          <w:i/>
          <w:iCs/>
          <w:sz w:val="22"/>
          <w:szCs w:val="22"/>
          <w:lang w:val="en-GB" w:eastAsia="it-IT"/>
        </w:rPr>
      </w:pPr>
      <w:bookmarkStart w:id="290" w:name="_Toc148106645"/>
    </w:p>
    <w:p w14:paraId="37B3AFEA" w14:textId="77777777" w:rsidR="00D014B8" w:rsidRDefault="0000000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 xml:space="preserve">Annexes to the IPCEI </w:t>
      </w:r>
      <w:bookmarkEnd w:id="290"/>
      <w:r>
        <w:rPr>
          <w:rFonts w:ascii="Times New Roman" w:hAnsi="Times New Roman"/>
          <w:sz w:val="28"/>
          <w:szCs w:val="28"/>
          <w:lang w:val="en-GB"/>
        </w:rPr>
        <w:t>application template</w:t>
      </w:r>
    </w:p>
    <w:p w14:paraId="03707024" w14:textId="77777777" w:rsidR="00D014B8" w:rsidRDefault="00000000">
      <w:pPr>
        <w:pStyle w:val="ListParagraph"/>
        <w:numPr>
          <w:ilvl w:val="1"/>
          <w:numId w:val="12"/>
        </w:numPr>
        <w:rPr>
          <w:rFonts w:ascii="Times New Roman" w:hAnsi="Times New Roman"/>
          <w:i/>
          <w:sz w:val="22"/>
          <w:szCs w:val="22"/>
        </w:rPr>
      </w:pPr>
      <w:r>
        <w:rPr>
          <w:rFonts w:ascii="Times New Roman" w:hAnsi="Times New Roman"/>
          <w:i/>
          <w:sz w:val="22"/>
          <w:szCs w:val="22"/>
        </w:rPr>
        <w:t>List of abbreviations used in the AT.</w:t>
      </w:r>
    </w:p>
    <w:p w14:paraId="0B8AB72D" w14:textId="77777777" w:rsidR="00D014B8" w:rsidRDefault="00000000">
      <w:pPr>
        <w:pStyle w:val="ListParagraph"/>
        <w:numPr>
          <w:ilvl w:val="1"/>
          <w:numId w:val="12"/>
        </w:numPr>
        <w:rPr>
          <w:rFonts w:ascii="Times New Roman" w:hAnsi="Times New Roman"/>
          <w:i/>
          <w:sz w:val="22"/>
          <w:szCs w:val="22"/>
        </w:rPr>
      </w:pPr>
      <w:r>
        <w:rPr>
          <w:rFonts w:ascii="Times New Roman" w:hAnsi="Times New Roman"/>
          <w:i/>
          <w:sz w:val="22"/>
          <w:szCs w:val="22"/>
        </w:rPr>
        <w:t>Glossary of the technical terms used in the AT.</w:t>
      </w:r>
    </w:p>
    <w:p w14:paraId="63A1DF42" w14:textId="77777777" w:rsidR="00D014B8" w:rsidRDefault="00000000">
      <w:pPr>
        <w:pStyle w:val="ListParagraph"/>
        <w:numPr>
          <w:ilvl w:val="1"/>
          <w:numId w:val="12"/>
        </w:numPr>
        <w:rPr>
          <w:rFonts w:ascii="Times New Roman" w:hAnsi="Times New Roman"/>
          <w:i/>
          <w:sz w:val="22"/>
          <w:szCs w:val="22"/>
        </w:rPr>
      </w:pPr>
      <w:r>
        <w:rPr>
          <w:rFonts w:ascii="Times New Roman" w:hAnsi="Times New Roman"/>
          <w:i/>
          <w:sz w:val="22"/>
          <w:szCs w:val="22"/>
        </w:rPr>
        <w:t>Documents corroborating costs (if any).</w:t>
      </w:r>
    </w:p>
    <w:p w14:paraId="53FEE3BB" w14:textId="77777777" w:rsidR="00D014B8" w:rsidRDefault="00000000">
      <w:pPr>
        <w:pStyle w:val="ListParagraph"/>
        <w:numPr>
          <w:ilvl w:val="1"/>
          <w:numId w:val="12"/>
        </w:numPr>
        <w:rPr>
          <w:rFonts w:ascii="Times New Roman" w:hAnsi="Times New Roman"/>
          <w:i/>
          <w:sz w:val="22"/>
          <w:szCs w:val="22"/>
        </w:rPr>
      </w:pPr>
      <w:r>
        <w:rPr>
          <w:rFonts w:ascii="Times New Roman" w:hAnsi="Times New Roman"/>
          <w:i/>
          <w:sz w:val="22"/>
          <w:szCs w:val="22"/>
        </w:rPr>
        <w:t>Others as appropriate (please specify).</w:t>
      </w:r>
    </w:p>
    <w:sectPr w:rsidR="00D014B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EC01" w14:textId="77777777" w:rsidR="00686FAE" w:rsidRDefault="00686FAE">
      <w:pPr>
        <w:spacing w:line="240" w:lineRule="auto"/>
      </w:pPr>
      <w:r>
        <w:separator/>
      </w:r>
    </w:p>
  </w:endnote>
  <w:endnote w:type="continuationSeparator" w:id="0">
    <w:p w14:paraId="5BAD7264" w14:textId="77777777" w:rsidR="00686FAE" w:rsidRDefault="00686FAE">
      <w:pPr>
        <w:spacing w:line="240" w:lineRule="auto"/>
      </w:pPr>
      <w:r>
        <w:continuationSeparator/>
      </w:r>
    </w:p>
  </w:endnote>
  <w:endnote w:type="continuationNotice" w:id="1">
    <w:p w14:paraId="2D3278F3" w14:textId="77777777" w:rsidR="00686FAE" w:rsidRDefault="00686F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60675"/>
      <w:docPartObj>
        <w:docPartGallery w:val="Page Numbers (Bottom of Page)"/>
        <w:docPartUnique/>
      </w:docPartObj>
    </w:sdtPr>
    <w:sdtContent>
      <w:p w14:paraId="4D8FD397" w14:textId="77777777" w:rsidR="00D014B8" w:rsidRDefault="00000000">
        <w:pPr>
          <w:pStyle w:val="Footer"/>
          <w:jc w:val="center"/>
        </w:pPr>
        <w:r>
          <w:fldChar w:fldCharType="begin"/>
        </w:r>
        <w:r>
          <w:instrText>PAGE   \* MERGEFORMAT</w:instrText>
        </w:r>
        <w:r>
          <w:fldChar w:fldCharType="separate"/>
        </w:r>
        <w:r>
          <w:rPr>
            <w:noProof/>
            <w:lang w:val="it-IT"/>
          </w:rPr>
          <w:t>3</w:t>
        </w:r>
        <w:r>
          <w:fldChar w:fldCharType="end"/>
        </w:r>
      </w:p>
    </w:sdtContent>
  </w:sdt>
  <w:p w14:paraId="21B52DD6" w14:textId="77777777" w:rsidR="00D014B8" w:rsidRDefault="00D0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16B4" w14:textId="77777777" w:rsidR="00686FAE" w:rsidRDefault="00686FAE">
      <w:pPr>
        <w:spacing w:line="240" w:lineRule="auto"/>
      </w:pPr>
      <w:r>
        <w:separator/>
      </w:r>
    </w:p>
  </w:footnote>
  <w:footnote w:type="continuationSeparator" w:id="0">
    <w:p w14:paraId="3DFDFEB7" w14:textId="77777777" w:rsidR="00686FAE" w:rsidRDefault="00686FAE">
      <w:pPr>
        <w:spacing w:line="240" w:lineRule="auto"/>
      </w:pPr>
      <w:r>
        <w:continuationSeparator/>
      </w:r>
    </w:p>
  </w:footnote>
  <w:footnote w:type="continuationNotice" w:id="1">
    <w:p w14:paraId="24730A16" w14:textId="77777777" w:rsidR="00686FAE" w:rsidRDefault="00686FAE">
      <w:pPr>
        <w:spacing w:line="240" w:lineRule="auto"/>
      </w:pPr>
    </w:p>
  </w:footnote>
  <w:footnote w:id="2">
    <w:p w14:paraId="350AB4ED" w14:textId="77777777" w:rsidR="00D014B8" w:rsidRDefault="00000000">
      <w:pPr>
        <w:pStyle w:val="FootnoteText"/>
        <w:rPr>
          <w:rFonts w:ascii="Times New Roman" w:hAnsi="Times New Roman"/>
          <w:lang w:val="it-IT"/>
        </w:rPr>
      </w:pPr>
      <w:r>
        <w:rPr>
          <w:rStyle w:val="FootnoteReference"/>
        </w:rPr>
        <w:footnoteRef/>
      </w:r>
      <w:r>
        <w:t xml:space="preserve"> </w:t>
      </w:r>
      <w:hyperlink r:id="rId1" w:history="1">
        <w:r>
          <w:rPr>
            <w:rStyle w:val="Hyperlink"/>
            <w:rFonts w:ascii="Times New Roman" w:hAnsi="Times New Roman"/>
          </w:rPr>
          <w:t>https://eur-lex.europa.eu/legal-content/EN/TXT/?uri=CELEX%3A02014R0651-20210801</w:t>
        </w:r>
      </w:hyperlink>
    </w:p>
  </w:footnote>
  <w:footnote w:id="3">
    <w:p w14:paraId="76CBB8F1" w14:textId="77777777" w:rsidR="00D014B8" w:rsidRDefault="00000000">
      <w:pPr>
        <w:pStyle w:val="FootnoteText"/>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w:t>
      </w:r>
      <w:hyperlink r:id="rId2" w:history="1">
        <w:r>
          <w:rPr>
            <w:rStyle w:val="Hyperlink"/>
            <w:rFonts w:ascii="Times New Roman" w:hAnsi="Times New Roman"/>
            <w:lang w:val="it-IT"/>
          </w:rPr>
          <w:t>https://eur-lex.europa.eu/legal-content/EN/TXT/?uri=CELEX%3A02014R0651-20210801</w:t>
        </w:r>
      </w:hyperlink>
    </w:p>
  </w:footnote>
  <w:footnote w:id="4">
    <w:p w14:paraId="0082F562" w14:textId="77777777" w:rsidR="00D014B8" w:rsidRDefault="00000000">
      <w:pPr>
        <w:pStyle w:val="FootnoteText"/>
        <w:rPr>
          <w:lang w:val="it-IT"/>
        </w:rPr>
      </w:pPr>
      <w:r>
        <w:rPr>
          <w:rStyle w:val="FootnoteReference"/>
          <w:rFonts w:ascii="Times New Roman" w:hAnsi="Times New Roman"/>
        </w:rPr>
        <w:footnoteRef/>
      </w:r>
      <w:r>
        <w:rPr>
          <w:rFonts w:ascii="Times New Roman" w:hAnsi="Times New Roman"/>
          <w:lang w:val="it-IT"/>
        </w:rPr>
        <w:t xml:space="preserve"> </w:t>
      </w:r>
      <w:hyperlink r:id="rId3" w:history="1">
        <w:r>
          <w:rPr>
            <w:rStyle w:val="Hyperlink"/>
            <w:rFonts w:ascii="Times New Roman" w:hAnsi="Times New Roman"/>
            <w:lang w:val="it-IT"/>
          </w:rPr>
          <w:t>https://eur-lex.europa.eu/legal-content/EN/TXT/?uri=celex%3A52014XC0731%2801%29</w:t>
        </w:r>
      </w:hyperlink>
    </w:p>
  </w:footnote>
  <w:footnote w:id="5">
    <w:p w14:paraId="3B0C5F95" w14:textId="77777777" w:rsidR="00D014B8" w:rsidRDefault="00000000">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4" w:history="1">
        <w:r>
          <w:rPr>
            <w:rStyle w:val="Hyperlink"/>
            <w:rFonts w:ascii="Times New Roman" w:hAnsi="Times New Roman"/>
          </w:rPr>
          <w:t>https://eur-lex.europa.eu/legal-content/EN/TXT/PDF/?uri=CELEX:52021XC1230(02)</w:t>
        </w:r>
      </w:hyperlink>
      <w:r>
        <w:rPr>
          <w:rFonts w:ascii="Times New Roman" w:hAnsi="Times New Roman"/>
        </w:rPr>
        <w:t xml:space="preserve">.  </w:t>
      </w:r>
    </w:p>
  </w:footnote>
  <w:footnote w:id="6">
    <w:p w14:paraId="64BBACB2" w14:textId="77777777" w:rsidR="00D014B8" w:rsidRDefault="00000000">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0EDD1E9B" w14:textId="77777777" w:rsidR="00D014B8" w:rsidRDefault="00000000">
      <w:pPr>
        <w:pStyle w:val="FootnoteText"/>
        <w:rPr>
          <w:lang w:val="en-IE"/>
        </w:rPr>
      </w:pPr>
      <w:r>
        <w:rPr>
          <w:rStyle w:val="FootnoteReference"/>
          <w:rFonts w:ascii="Times New Roman" w:hAnsi="Times New Roman"/>
        </w:rPr>
        <w:footnoteRef/>
      </w:r>
      <w:r>
        <w:rPr>
          <w:rFonts w:ascii="Times New Roman" w:hAnsi="Times New Roman"/>
        </w:rPr>
        <w:t xml:space="preserve"> </w:t>
      </w:r>
      <w:hyperlink r:id="rId5" w:history="1">
        <w:r>
          <w:rPr>
            <w:rStyle w:val="Hyperlink"/>
            <w:rFonts w:ascii="Times New Roman" w:hAnsi="Times New Roman"/>
          </w:rPr>
          <w:t>https://competition-policy.ec.europa.eu/state-aid/ipcei_en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4BE7" w14:textId="77777777" w:rsidR="00D014B8" w:rsidRDefault="00000000">
    <w:pPr>
      <w:rPr>
        <w:lang w:val="en-US"/>
      </w:rPr>
    </w:pPr>
    <w:r>
      <w:rPr>
        <w:lang w:val="en-US"/>
      </w:rPr>
      <w:t>IPCEI ………</w:t>
    </w:r>
    <w:proofErr w:type="gramStart"/>
    <w:r>
      <w:rPr>
        <w:lang w:val="en-US"/>
      </w:rPr>
      <w:t>….(</w:t>
    </w:r>
    <w:proofErr w:type="gramEnd"/>
    <w:r>
      <w:rPr>
        <w:lang w:val="en-US"/>
      </w:rPr>
      <w:t xml:space="preserve">name) </w:t>
    </w:r>
    <w:r>
      <w:rPr>
        <w:lang w:val="en-US"/>
      </w:rPr>
      <w:tab/>
    </w:r>
    <w:r>
      <w:rPr>
        <w:lang w:val="en-US"/>
      </w:rPr>
      <w:tab/>
    </w:r>
    <w:r>
      <w:rPr>
        <w:lang w:val="en-US"/>
      </w:rPr>
      <w:tab/>
    </w:r>
    <w:r>
      <w:rPr>
        <w:lang w:val="en-US"/>
      </w:rPr>
      <w:tab/>
      <w:t>Confidential</w:t>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15:restartNumberingAfterBreak="0">
    <w:nsid w:val="2A1B75DB"/>
    <w:multiLevelType w:val="hybridMultilevel"/>
    <w:tmpl w:val="47888BEC"/>
    <w:lvl w:ilvl="0" w:tplc="54968B7A">
      <w:start w:val="1"/>
      <w:numFmt w:val="decimal"/>
      <w:lvlText w:val="%1)"/>
      <w:lvlJc w:val="left"/>
      <w:pPr>
        <w:ind w:left="1020" w:hanging="360"/>
      </w:pPr>
    </w:lvl>
    <w:lvl w:ilvl="1" w:tplc="3B50D612">
      <w:start w:val="1"/>
      <w:numFmt w:val="decimal"/>
      <w:lvlText w:val="%2)"/>
      <w:lvlJc w:val="left"/>
      <w:pPr>
        <w:ind w:left="1020" w:hanging="360"/>
      </w:pPr>
    </w:lvl>
    <w:lvl w:ilvl="2" w:tplc="F238EFD2">
      <w:start w:val="1"/>
      <w:numFmt w:val="decimal"/>
      <w:lvlText w:val="%3)"/>
      <w:lvlJc w:val="left"/>
      <w:pPr>
        <w:ind w:left="1020" w:hanging="360"/>
      </w:pPr>
    </w:lvl>
    <w:lvl w:ilvl="3" w:tplc="F7DA054A">
      <w:start w:val="1"/>
      <w:numFmt w:val="decimal"/>
      <w:lvlText w:val="%4)"/>
      <w:lvlJc w:val="left"/>
      <w:pPr>
        <w:ind w:left="1020" w:hanging="360"/>
      </w:pPr>
    </w:lvl>
    <w:lvl w:ilvl="4" w:tplc="697E7772">
      <w:start w:val="1"/>
      <w:numFmt w:val="decimal"/>
      <w:lvlText w:val="%5)"/>
      <w:lvlJc w:val="left"/>
      <w:pPr>
        <w:ind w:left="1020" w:hanging="360"/>
      </w:pPr>
    </w:lvl>
    <w:lvl w:ilvl="5" w:tplc="B0BE192C">
      <w:start w:val="1"/>
      <w:numFmt w:val="decimal"/>
      <w:lvlText w:val="%6)"/>
      <w:lvlJc w:val="left"/>
      <w:pPr>
        <w:ind w:left="1020" w:hanging="360"/>
      </w:pPr>
    </w:lvl>
    <w:lvl w:ilvl="6" w:tplc="F5509086">
      <w:start w:val="1"/>
      <w:numFmt w:val="decimal"/>
      <w:lvlText w:val="%7)"/>
      <w:lvlJc w:val="left"/>
      <w:pPr>
        <w:ind w:left="1020" w:hanging="360"/>
      </w:pPr>
    </w:lvl>
    <w:lvl w:ilvl="7" w:tplc="E0D286E6">
      <w:start w:val="1"/>
      <w:numFmt w:val="decimal"/>
      <w:lvlText w:val="%8)"/>
      <w:lvlJc w:val="left"/>
      <w:pPr>
        <w:ind w:left="1020" w:hanging="360"/>
      </w:pPr>
    </w:lvl>
    <w:lvl w:ilvl="8" w:tplc="B056847A">
      <w:start w:val="1"/>
      <w:numFmt w:val="decimal"/>
      <w:lvlText w:val="%9)"/>
      <w:lvlJc w:val="left"/>
      <w:pPr>
        <w:ind w:left="1020" w:hanging="360"/>
      </w:pPr>
    </w:lvl>
  </w:abstractNum>
  <w:abstractNum w:abstractNumId="6"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CF1798"/>
    <w:multiLevelType w:val="hybridMultilevel"/>
    <w:tmpl w:val="9D02E5A4"/>
    <w:lvl w:ilvl="0" w:tplc="8102CD0E">
      <w:start w:val="1"/>
      <w:numFmt w:val="decimal"/>
      <w:lvlText w:val="%1)"/>
      <w:lvlJc w:val="left"/>
      <w:pPr>
        <w:ind w:left="1020" w:hanging="360"/>
      </w:pPr>
    </w:lvl>
    <w:lvl w:ilvl="1" w:tplc="33048236">
      <w:start w:val="1"/>
      <w:numFmt w:val="decimal"/>
      <w:lvlText w:val="%2)"/>
      <w:lvlJc w:val="left"/>
      <w:pPr>
        <w:ind w:left="1020" w:hanging="360"/>
      </w:pPr>
    </w:lvl>
    <w:lvl w:ilvl="2" w:tplc="FA7623E4">
      <w:start w:val="1"/>
      <w:numFmt w:val="decimal"/>
      <w:lvlText w:val="%3)"/>
      <w:lvlJc w:val="left"/>
      <w:pPr>
        <w:ind w:left="1020" w:hanging="360"/>
      </w:pPr>
    </w:lvl>
    <w:lvl w:ilvl="3" w:tplc="3258EB86">
      <w:start w:val="1"/>
      <w:numFmt w:val="decimal"/>
      <w:lvlText w:val="%4)"/>
      <w:lvlJc w:val="left"/>
      <w:pPr>
        <w:ind w:left="1020" w:hanging="360"/>
      </w:pPr>
    </w:lvl>
    <w:lvl w:ilvl="4" w:tplc="1A325C90">
      <w:start w:val="1"/>
      <w:numFmt w:val="decimal"/>
      <w:lvlText w:val="%5)"/>
      <w:lvlJc w:val="left"/>
      <w:pPr>
        <w:ind w:left="1020" w:hanging="360"/>
      </w:pPr>
    </w:lvl>
    <w:lvl w:ilvl="5" w:tplc="99C24DA0">
      <w:start w:val="1"/>
      <w:numFmt w:val="decimal"/>
      <w:lvlText w:val="%6)"/>
      <w:lvlJc w:val="left"/>
      <w:pPr>
        <w:ind w:left="1020" w:hanging="360"/>
      </w:pPr>
    </w:lvl>
    <w:lvl w:ilvl="6" w:tplc="5FC2FE4E">
      <w:start w:val="1"/>
      <w:numFmt w:val="decimal"/>
      <w:lvlText w:val="%7)"/>
      <w:lvlJc w:val="left"/>
      <w:pPr>
        <w:ind w:left="1020" w:hanging="360"/>
      </w:pPr>
    </w:lvl>
    <w:lvl w:ilvl="7" w:tplc="849CD6DA">
      <w:start w:val="1"/>
      <w:numFmt w:val="decimal"/>
      <w:lvlText w:val="%8)"/>
      <w:lvlJc w:val="left"/>
      <w:pPr>
        <w:ind w:left="1020" w:hanging="360"/>
      </w:pPr>
    </w:lvl>
    <w:lvl w:ilvl="8" w:tplc="FAD45814">
      <w:start w:val="1"/>
      <w:numFmt w:val="decimal"/>
      <w:lvlText w:val="%9)"/>
      <w:lvlJc w:val="left"/>
      <w:pPr>
        <w:ind w:left="1020" w:hanging="360"/>
      </w:pPr>
    </w:lvl>
  </w:abstractNum>
  <w:abstractNum w:abstractNumId="11" w15:restartNumberingAfterBreak="0">
    <w:nsid w:val="6D5A5C50"/>
    <w:multiLevelType w:val="hybridMultilevel"/>
    <w:tmpl w:val="468A86D4"/>
    <w:lvl w:ilvl="0" w:tplc="ED78AE66">
      <w:start w:val="1"/>
      <w:numFmt w:val="decimal"/>
      <w:lvlText w:val="%1)"/>
      <w:lvlJc w:val="left"/>
      <w:pPr>
        <w:ind w:left="1020" w:hanging="360"/>
      </w:pPr>
    </w:lvl>
    <w:lvl w:ilvl="1" w:tplc="1F8EE29A">
      <w:start w:val="1"/>
      <w:numFmt w:val="decimal"/>
      <w:lvlText w:val="%2)"/>
      <w:lvlJc w:val="left"/>
      <w:pPr>
        <w:ind w:left="1020" w:hanging="360"/>
      </w:pPr>
    </w:lvl>
    <w:lvl w:ilvl="2" w:tplc="B2447EB4">
      <w:start w:val="1"/>
      <w:numFmt w:val="decimal"/>
      <w:lvlText w:val="%3)"/>
      <w:lvlJc w:val="left"/>
      <w:pPr>
        <w:ind w:left="1020" w:hanging="360"/>
      </w:pPr>
    </w:lvl>
    <w:lvl w:ilvl="3" w:tplc="2D2C5010">
      <w:start w:val="1"/>
      <w:numFmt w:val="decimal"/>
      <w:lvlText w:val="%4)"/>
      <w:lvlJc w:val="left"/>
      <w:pPr>
        <w:ind w:left="1020" w:hanging="360"/>
      </w:pPr>
    </w:lvl>
    <w:lvl w:ilvl="4" w:tplc="F0C0AFB6">
      <w:start w:val="1"/>
      <w:numFmt w:val="decimal"/>
      <w:lvlText w:val="%5)"/>
      <w:lvlJc w:val="left"/>
      <w:pPr>
        <w:ind w:left="1020" w:hanging="360"/>
      </w:pPr>
    </w:lvl>
    <w:lvl w:ilvl="5" w:tplc="5DFE484E">
      <w:start w:val="1"/>
      <w:numFmt w:val="decimal"/>
      <w:lvlText w:val="%6)"/>
      <w:lvlJc w:val="left"/>
      <w:pPr>
        <w:ind w:left="1020" w:hanging="360"/>
      </w:pPr>
    </w:lvl>
    <w:lvl w:ilvl="6" w:tplc="5148C5F4">
      <w:start w:val="1"/>
      <w:numFmt w:val="decimal"/>
      <w:lvlText w:val="%7)"/>
      <w:lvlJc w:val="left"/>
      <w:pPr>
        <w:ind w:left="1020" w:hanging="360"/>
      </w:pPr>
    </w:lvl>
    <w:lvl w:ilvl="7" w:tplc="CAF0D5FC">
      <w:start w:val="1"/>
      <w:numFmt w:val="decimal"/>
      <w:lvlText w:val="%8)"/>
      <w:lvlJc w:val="left"/>
      <w:pPr>
        <w:ind w:left="1020" w:hanging="360"/>
      </w:pPr>
    </w:lvl>
    <w:lvl w:ilvl="8" w:tplc="CB88C332">
      <w:start w:val="1"/>
      <w:numFmt w:val="decimal"/>
      <w:lvlText w:val="%9)"/>
      <w:lvlJc w:val="left"/>
      <w:pPr>
        <w:ind w:left="1020" w:hanging="360"/>
      </w:pPr>
    </w:lvl>
  </w:abstractNum>
  <w:abstractNum w:abstractNumId="12"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F3150"/>
    <w:multiLevelType w:val="hybridMultilevel"/>
    <w:tmpl w:val="2DE87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CA5EC1"/>
    <w:multiLevelType w:val="multilevel"/>
    <w:tmpl w:val="57223428"/>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b/>
        <w:bCs/>
        <w:i/>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7"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1040397823">
    <w:abstractNumId w:val="6"/>
  </w:num>
  <w:num w:numId="2" w16cid:durableId="1636327387">
    <w:abstractNumId w:val="17"/>
  </w:num>
  <w:num w:numId="3" w16cid:durableId="2094813689">
    <w:abstractNumId w:val="8"/>
  </w:num>
  <w:num w:numId="4" w16cid:durableId="833256629">
    <w:abstractNumId w:val="7"/>
  </w:num>
  <w:num w:numId="5" w16cid:durableId="1909654533">
    <w:abstractNumId w:val="16"/>
  </w:num>
  <w:num w:numId="6" w16cid:durableId="1951694371">
    <w:abstractNumId w:val="3"/>
  </w:num>
  <w:num w:numId="7" w16cid:durableId="437526842">
    <w:abstractNumId w:val="4"/>
  </w:num>
  <w:num w:numId="8" w16cid:durableId="1431849166">
    <w:abstractNumId w:val="9"/>
  </w:num>
  <w:num w:numId="9" w16cid:durableId="1214393516">
    <w:abstractNumId w:val="0"/>
  </w:num>
  <w:num w:numId="10" w16cid:durableId="1877043645">
    <w:abstractNumId w:val="13"/>
  </w:num>
  <w:num w:numId="11" w16cid:durableId="523597846">
    <w:abstractNumId w:val="2"/>
  </w:num>
  <w:num w:numId="12" w16cid:durableId="1862086181">
    <w:abstractNumId w:val="1"/>
  </w:num>
  <w:num w:numId="13" w16cid:durableId="795026670">
    <w:abstractNumId w:val="16"/>
    <w:lvlOverride w:ilvl="0">
      <w:startOverride w:val="3"/>
    </w:lvlOverride>
    <w:lvlOverride w:ilvl="1">
      <w:startOverride w:val="3"/>
    </w:lvlOverride>
  </w:num>
  <w:num w:numId="14" w16cid:durableId="696464265">
    <w:abstractNumId w:val="14"/>
  </w:num>
  <w:num w:numId="15" w16cid:durableId="152109747">
    <w:abstractNumId w:val="12"/>
  </w:num>
  <w:num w:numId="16" w16cid:durableId="1832258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2291794">
    <w:abstractNumId w:val="16"/>
  </w:num>
  <w:num w:numId="18" w16cid:durableId="1921795836">
    <w:abstractNumId w:val="11"/>
  </w:num>
  <w:num w:numId="19" w16cid:durableId="2035374281">
    <w:abstractNumId w:val="15"/>
  </w:num>
  <w:num w:numId="20" w16cid:durableId="155417714">
    <w:abstractNumId w:val="10"/>
  </w:num>
  <w:num w:numId="21" w16cid:durableId="1461729351">
    <w:abstractNumId w:val="5"/>
  </w:num>
  <w:num w:numId="22" w16cid:durableId="219709056">
    <w:abstractNumId w:val="16"/>
  </w:num>
  <w:num w:numId="23" w16cid:durableId="47318274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it-IT"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014B8"/>
    <w:rsid w:val="00563E74"/>
    <w:rsid w:val="00686FAE"/>
    <w:rsid w:val="00AF1993"/>
    <w:rsid w:val="00D014B8"/>
    <w:rsid w:val="00E509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76" w:lineRule="auto"/>
    </w:pPr>
    <w:rPr>
      <w:rFonts w:ascii="Arial" w:eastAsia="Times New Roman" w:hAnsi="Arial" w:cs="Times New Roman"/>
      <w:sz w:val="20"/>
      <w:szCs w:val="20"/>
      <w:lang w:eastAsia="de-DE"/>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val="de-DE" w:eastAsia="de-DE"/>
    </w:rPr>
  </w:style>
  <w:style w:type="paragraph" w:styleId="TableofFigures">
    <w:name w:val="table of figures"/>
    <w:aliases w:val="IT Abbildungsverzeichnis"/>
    <w:basedOn w:val="Normal"/>
    <w:next w:val="Normal"/>
    <w:link w:val="TableofFiguresChar"/>
    <w:uiPriority w:val="99"/>
    <w:pPr>
      <w:keepLines/>
      <w:tabs>
        <w:tab w:val="left" w:pos="1418"/>
        <w:tab w:val="right" w:pos="8505"/>
      </w:tabs>
      <w:spacing w:after="80"/>
      <w:ind w:left="1418" w:right="454" w:hanging="1418"/>
    </w:pPr>
  </w:style>
  <w:style w:type="character" w:customStyle="1" w:styleId="TableofFiguresChar">
    <w:name w:val="Table of Figures Char"/>
    <w:aliases w:val="IT Abbildungsverzeichnis Char"/>
    <w:basedOn w:val="DefaultParagraphFont"/>
    <w:link w:val="TableofFigures"/>
    <w:uiPriority w:val="99"/>
    <w:rPr>
      <w:rFonts w:ascii="Arial" w:eastAsia="Times New Roman" w:hAnsi="Arial" w:cs="Times New Roman"/>
      <w:sz w:val="20"/>
      <w:szCs w:val="20"/>
      <w:lang w:val="de-DE" w:eastAsia="de-DE"/>
    </w:rPr>
  </w:style>
  <w:style w:type="paragraph" w:styleId="ListBullet2">
    <w:name w:val="List Bullet 2"/>
    <w:aliases w:val="IT Minus Ebene 2"/>
    <w:basedOn w:val="Normal"/>
    <w:pPr>
      <w:tabs>
        <w:tab w:val="num" w:pos="964"/>
      </w:tabs>
      <w:ind w:left="964" w:hanging="284"/>
    </w:pPr>
  </w:style>
  <w:style w:type="paragraph" w:styleId="ListBullet3">
    <w:name w:val="List Bullet 3"/>
    <w:aliases w:val="IT Plus Ebene 2"/>
    <w:basedOn w:val="Normal"/>
    <w:next w:val="ListBullet2"/>
    <w:pPr>
      <w:tabs>
        <w:tab w:val="num" w:pos="964"/>
      </w:tabs>
      <w:ind w:left="964" w:hanging="284"/>
    </w:pPr>
  </w:style>
  <w:style w:type="paragraph" w:styleId="ListBullet4">
    <w:name w:val="List Bullet 4"/>
    <w:aliases w:val="IT Doppelpfeil Ebene 3"/>
    <w:basedOn w:val="Normal"/>
    <w:pPr>
      <w:tabs>
        <w:tab w:val="num" w:pos="1247"/>
      </w:tabs>
      <w:ind w:left="1247" w:hanging="283"/>
    </w:pPr>
  </w:style>
  <w:style w:type="paragraph" w:styleId="ListBullet5">
    <w:name w:val="List Bullet 5"/>
    <w:aliases w:val="IT Pfeil Ebene 3"/>
    <w:basedOn w:val="Normal"/>
    <w:pPr>
      <w:tabs>
        <w:tab w:val="num" w:pos="1247"/>
      </w:tabs>
      <w:ind w:left="1247" w:hanging="283"/>
    </w:pPr>
  </w:style>
  <w:style w:type="paragraph" w:styleId="Caption">
    <w:name w:val="caption"/>
    <w:aliases w:val="IT Beschriftung"/>
    <w:basedOn w:val="Normal"/>
    <w:next w:val="Normal"/>
    <w:link w:val="CaptionChar"/>
    <w:pPr>
      <w:spacing w:before="160" w:after="240"/>
    </w:pPr>
    <w:rPr>
      <w:bCs/>
      <w:i/>
    </w:rPr>
  </w:style>
  <w:style w:type="character" w:customStyle="1" w:styleId="CaptionChar">
    <w:name w:val="Caption Char"/>
    <w:aliases w:val="IT Beschriftung Char"/>
    <w:basedOn w:val="DefaultParagraphFont"/>
    <w:link w:val="Caption"/>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Caption"/>
    <w:link w:val="FormatvorlageBeschriftungZchn"/>
  </w:style>
  <w:style w:type="character" w:customStyle="1" w:styleId="FormatvorlageBeschriftungZchn">
    <w:name w:val="Formatvorlage Beschriftung Zchn"/>
    <w:aliases w:val="IT Beschriftung + Fett Zchn"/>
    <w:basedOn w:val="Caption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TOC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OC1"/>
    <w:rPr>
      <w:rFonts w:cs="Arial"/>
    </w:rPr>
  </w:style>
  <w:style w:type="paragraph" w:styleId="TOC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OC2"/>
    <w:pPr>
      <w:tabs>
        <w:tab w:val="clear" w:pos="1021"/>
        <w:tab w:val="left" w:pos="964"/>
      </w:tabs>
    </w:pPr>
    <w:rPr>
      <w:iCs w:val="0"/>
    </w:rPr>
  </w:style>
  <w:style w:type="paragraph" w:styleId="TOC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OC3"/>
    <w:pPr>
      <w:tabs>
        <w:tab w:val="clear" w:pos="1701"/>
      </w:tabs>
      <w:ind w:left="1588" w:hanging="1021"/>
    </w:pPr>
  </w:style>
  <w:style w:type="paragraph" w:styleId="FootnoteText">
    <w:name w:val="footnote text"/>
    <w:aliases w:val="IT Fußnotentext"/>
    <w:basedOn w:val="Normal"/>
    <w:link w:val="FootnoteTextChar"/>
    <w:uiPriority w:val="99"/>
    <w:pPr>
      <w:keepLines/>
      <w:spacing w:after="120"/>
      <w:ind w:left="102" w:hanging="102"/>
    </w:pPr>
    <w:rPr>
      <w:sz w:val="16"/>
    </w:rPr>
  </w:style>
  <w:style w:type="character" w:customStyle="1" w:styleId="FootnoteTextChar">
    <w:name w:val="Footnote Text Char"/>
    <w:aliases w:val="IT Fußnotentext Char"/>
    <w:basedOn w:val="DefaultParagraphFont"/>
    <w:link w:val="FootnoteText"/>
    <w:uiPriority w:val="99"/>
    <w:rPr>
      <w:rFonts w:ascii="Arial" w:eastAsia="Times New Roman" w:hAnsi="Arial" w:cs="Times New Roman"/>
      <w:sz w:val="16"/>
      <w:szCs w:val="20"/>
      <w:lang w:val="de-DE" w:eastAsia="de-DE"/>
    </w:rPr>
  </w:style>
  <w:style w:type="character" w:styleId="FootnoteReference">
    <w:name w:val="footnote reference"/>
    <w:aliases w:val="IT Fußnotenzeichen,Footnote,Footnote symbol,Nota,Footnote number,de nota al pie,Ref,Char,SUPERS,Voetnootmarkering,Char1,fr,o,(NECG) Footnote Reference,Times 10 Point,Exposant 3 Point,Footnote Reference Number"/>
    <w:basedOn w:val="DefaultParagraphFont"/>
    <w:uiPriority w:val="99"/>
    <w:rPr>
      <w:position w:val="6"/>
      <w:sz w:val="16"/>
      <w:vertAlign w:val="superscript"/>
    </w:rPr>
  </w:style>
  <w:style w:type="character" w:styleId="Hyperlink">
    <w:name w:val="Hyperlink"/>
    <w:aliases w:val="IT Hyperlink"/>
    <w:basedOn w:val="DefaultParagraphFont"/>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efaultParagraphFont"/>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efaultParagraphFont"/>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efaultParagraphFont"/>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efaultParagraphFont"/>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DefaultParagraphFont"/>
    <w:rPr>
      <w:bdr w:val="none" w:sz="0" w:space="0" w:color="auto"/>
      <w:shd w:val="clear" w:color="auto" w:fill="00FFFF"/>
      <w:lang w:val="de-DE"/>
    </w:rPr>
  </w:style>
  <w:style w:type="character" w:customStyle="1" w:styleId="ITMarkierunggelb">
    <w:name w:val="IT Markierung gelb"/>
    <w:basedOn w:val="DefaultParagraphFont"/>
    <w:rPr>
      <w:bdr w:val="none" w:sz="0" w:space="0" w:color="auto"/>
      <w:shd w:val="clear" w:color="auto" w:fill="FFFF00"/>
    </w:rPr>
  </w:style>
  <w:style w:type="character" w:customStyle="1" w:styleId="ITMarkierungrot">
    <w:name w:val="IT Markierung rot"/>
    <w:basedOn w:val="DefaultParagraphFont"/>
    <w:rPr>
      <w:bdr w:val="none" w:sz="0" w:space="0" w:color="auto"/>
      <w:shd w:val="clear" w:color="auto" w:fill="FF0000"/>
    </w:rPr>
  </w:style>
  <w:style w:type="character" w:customStyle="1" w:styleId="ITMarkierungrckgngig">
    <w:name w:val="IT Markierung rückgängig"/>
    <w:basedOn w:val="DefaultParagraphFont"/>
    <w:rPr>
      <w:shd w:val="clear" w:color="auto" w:fill="auto"/>
    </w:rPr>
  </w:style>
  <w:style w:type="paragraph" w:customStyle="1" w:styleId="ITNummerierung">
    <w:name w:val="IT Nummerierung"/>
    <w:basedOn w:val="Normal"/>
    <w:pPr>
      <w:widowControl w:val="0"/>
      <w:numPr>
        <w:numId w:val="4"/>
      </w:numPr>
      <w:spacing w:after="120"/>
    </w:pPr>
  </w:style>
  <w:style w:type="paragraph" w:customStyle="1" w:styleId="ITNummerierung2Ebenea">
    <w:name w:val="IT Nummerierung 2. Ebene a)"/>
    <w:basedOn w:val="Normal"/>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efaultParagraphFont"/>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DefaultParagraphFont"/>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
    <w:rPr>
      <w:sz w:val="12"/>
    </w:rPr>
  </w:style>
  <w:style w:type="character" w:customStyle="1" w:styleId="ITZitat">
    <w:name w:val="IT Zitat"/>
    <w:basedOn w:val="DefaultParagraphFont"/>
    <w:rPr>
      <w:rFonts w:ascii="Arial" w:hAnsi="Arial"/>
      <w:i/>
      <w:spacing w:val="0"/>
    </w:rPr>
  </w:style>
  <w:style w:type="paragraph" w:styleId="CommentText">
    <w:name w:val="annotation text"/>
    <w:aliases w:val="IT Kommentartext"/>
    <w:basedOn w:val="Normal"/>
    <w:link w:val="CommentTextChar"/>
    <w:semiHidden/>
  </w:style>
  <w:style w:type="character" w:customStyle="1" w:styleId="CommentTextChar">
    <w:name w:val="Comment Text Char"/>
    <w:aliases w:val="IT Kommentartext Char"/>
    <w:basedOn w:val="DefaultParagraphFont"/>
    <w:link w:val="CommentText"/>
    <w:semiHidden/>
    <w:rPr>
      <w:rFonts w:ascii="Arial" w:eastAsia="Times New Roman" w:hAnsi="Arial" w:cs="Times New Roman"/>
      <w:sz w:val="20"/>
      <w:szCs w:val="20"/>
      <w:lang w:val="de-DE" w:eastAsia="de-DE"/>
    </w:rPr>
  </w:style>
  <w:style w:type="paragraph" w:styleId="CommentSubject">
    <w:name w:val="annotation subject"/>
    <w:aliases w:val="IT Kommentarthema"/>
    <w:basedOn w:val="CommentText"/>
    <w:next w:val="CommentText"/>
    <w:link w:val="CommentSubjectChar"/>
    <w:semiHidden/>
    <w:rPr>
      <w:b/>
      <w:bCs/>
    </w:rPr>
  </w:style>
  <w:style w:type="character" w:customStyle="1" w:styleId="CommentSubjectChar">
    <w:name w:val="Comment Subject Char"/>
    <w:aliases w:val="IT Kommentarthema Char"/>
    <w:basedOn w:val="CommentTextChar"/>
    <w:link w:val="CommentSubject"/>
    <w:semiHidden/>
    <w:rPr>
      <w:rFonts w:ascii="Arial" w:eastAsia="Times New Roman" w:hAnsi="Arial" w:cs="Times New Roman"/>
      <w:b/>
      <w:bCs/>
      <w:sz w:val="20"/>
      <w:szCs w:val="20"/>
      <w:lang w:val="de-DE" w:eastAsia="de-DE"/>
    </w:rPr>
  </w:style>
  <w:style w:type="character" w:styleId="CommentReference">
    <w:name w:val="annotation reference"/>
    <w:aliases w:val="IT Kommentarzeichen"/>
    <w:basedOn w:val="DefaultParagraphFont"/>
    <w:uiPriority w:val="99"/>
    <w:semiHidden/>
    <w:rPr>
      <w:sz w:val="16"/>
      <w:szCs w:val="16"/>
    </w:rPr>
  </w:style>
  <w:style w:type="paragraph" w:styleId="Header">
    <w:name w:val="header"/>
    <w:aliases w:val="IT Kopfzeile"/>
    <w:link w:val="Header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HeaderChar">
    <w:name w:val="Header Char"/>
    <w:aliases w:val="IT Kopfzeile Char"/>
    <w:basedOn w:val="DefaultParagraphFont"/>
    <w:link w:val="Header"/>
    <w:rPr>
      <w:rFonts w:ascii="Arial" w:eastAsia="Times New Roman" w:hAnsi="Arial" w:cs="Times New Roman"/>
      <w:b/>
      <w:color w:val="808080"/>
      <w:sz w:val="20"/>
      <w:szCs w:val="20"/>
      <w:lang w:val="de-DE" w:eastAsia="de-DE"/>
    </w:rPr>
  </w:style>
  <w:style w:type="paragraph" w:styleId="TOC4">
    <w:name w:val="toc 4"/>
    <w:aliases w:val="IT Verzeichnis Anhänge"/>
    <w:basedOn w:val="TOC1"/>
    <w:next w:val="Normal"/>
    <w:uiPriority w:val="39"/>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eGrid">
    <w:name w:val="Table Grid"/>
    <w:basedOn w:val="TableNormal"/>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rPr>
      <w:rFonts w:ascii="Arial" w:eastAsia="Times New Roman" w:hAnsi="Arial" w:cs="Times New Roman"/>
      <w:sz w:val="20"/>
      <w:szCs w:val="20"/>
      <w:lang w:val="de-DE" w:eastAsia="de-DE"/>
    </w:rPr>
  </w:style>
  <w:style w:type="paragraph" w:styleId="ListParagraph">
    <w:name w:val="List Paragraph"/>
    <w:aliases w:val="Normal bullet 2,Bullet list,List Paragraph1,Numbered List,1st level - Bullet List Paragraph,Lettre d'introduction,List Paragraph11,Normal bullet 21,List Paragraph111,Bullet list1,List Paragraph (numbered (a)),Dot pt,L,Lis"/>
    <w:basedOn w:val="Normal"/>
    <w:link w:val="ListParagraphChar"/>
    <w:uiPriority w:val="34"/>
    <w:qFormat/>
    <w:pPr>
      <w:ind w:left="720"/>
      <w:contextualSpacing/>
    </w:pPr>
  </w:style>
  <w:style w:type="table" w:customStyle="1" w:styleId="Tabellenraster1">
    <w:name w:val="Tabellenraster1"/>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ision">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FollowedHyperlink">
    <w:name w:val="FollowedHyperlink"/>
    <w:basedOn w:val="DefaultParagraphFont"/>
    <w:uiPriority w:val="99"/>
    <w:semiHidden/>
    <w:unhideWhenUsed/>
    <w:rPr>
      <w:color w:val="954F72" w:themeColor="followedHyperlink"/>
      <w:u w:val="single"/>
    </w:rPr>
  </w:style>
  <w:style w:type="paragraph" w:styleId="EnvelopeReturn">
    <w:name w:val="envelope return"/>
    <w:basedOn w:val="Normal"/>
    <w:pPr>
      <w:spacing w:line="240" w:lineRule="auto"/>
      <w:jc w:val="both"/>
    </w:pPr>
    <w:rPr>
      <w:rFonts w:ascii="Times New Roman" w:hAnsi="Times New Roman"/>
      <w:lang w:eastAsia="en-US"/>
    </w:rPr>
  </w:style>
  <w:style w:type="paragraph" w:customStyle="1" w:styleId="ListDash4">
    <w:name w:val="List Dash 4"/>
    <w:basedOn w:val="Normal"/>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l"/>
    <w:pPr>
      <w:spacing w:after="240" w:line="240" w:lineRule="auto"/>
      <w:ind w:left="482"/>
      <w:jc w:val="both"/>
    </w:pPr>
    <w:rPr>
      <w:rFonts w:ascii="Times New Roman" w:hAnsi="Times New Roman"/>
      <w:sz w:val="24"/>
      <w:lang w:eastAsia="en-US"/>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link w:val="ListParagraph"/>
    <w:uiPriority w:val="34"/>
    <w:qFormat/>
    <w:locked/>
    <w:rPr>
      <w:rFonts w:ascii="Arial" w:eastAsia="Times New Roman" w:hAnsi="Arial" w:cs="Times New Roman"/>
      <w:sz w:val="20"/>
      <w:szCs w:val="20"/>
      <w:lang w:eastAsia="de-DE"/>
    </w:r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Bodytext2">
    <w:name w:val="Body text|2_"/>
    <w:basedOn w:val="DefaultParagraphFont"/>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zionenonrisolta1">
    <w:name w:val="Menzione non risolta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findhit">
    <w:name w:val="findhit"/>
    <w:basedOn w:val="DefaultParagraphFont"/>
  </w:style>
  <w:style w:type="numbering" w:customStyle="1" w:styleId="Style2">
    <w:name w:val="Style2"/>
    <w:uiPriority w:val="99"/>
    <w:pPr>
      <w:numPr>
        <w:numId w:val="9"/>
      </w:numPr>
    </w:pPr>
  </w:style>
  <w:style w:type="paragraph" w:customStyle="1" w:styleId="Style3">
    <w:name w:val="Style3"/>
    <w:basedOn w:val="Heading1"/>
    <w:rPr>
      <w:rFonts w:ascii="Times New Roman" w:hAnsi="Times New Roman" w:cs="Times New Roman"/>
      <w:color w:val="auto"/>
      <w:sz w:val="32"/>
      <w:szCs w:val="32"/>
      <w:lang w:val="en-I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enzionenonrisolta2">
    <w:name w:val="Menzione non risolta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666666"/>
    </w:rPr>
  </w:style>
  <w:style w:type="table" w:customStyle="1" w:styleId="Grigliatabella1">
    <w:name w:val="Griglia tabella1"/>
    <w:basedOn w:val="TableNormal"/>
    <w:next w:val="TableGrid"/>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Title">
    <w:name w:val="Title"/>
    <w:basedOn w:val="Normal"/>
    <w:next w:val="Normal"/>
    <w:link w:val="TitleChar"/>
    <w:uiPriority w:val="10"/>
    <w:qFormat/>
    <w:rsid w:val="00AF1993"/>
    <w:pPr>
      <w:spacing w:after="240"/>
      <w:jc w:val="center"/>
    </w:pPr>
    <w:rPr>
      <w:rFonts w:ascii="Times New Roman" w:hAnsi="Times New Roman"/>
      <w:b/>
      <w:sz w:val="32"/>
      <w:szCs w:val="32"/>
    </w:rPr>
  </w:style>
  <w:style w:type="character" w:customStyle="1" w:styleId="TitleChar">
    <w:name w:val="Title Char"/>
    <w:basedOn w:val="DefaultParagraphFont"/>
    <w:link w:val="Title"/>
    <w:uiPriority w:val="10"/>
    <w:rsid w:val="00AF1993"/>
    <w:rPr>
      <w:rFonts w:ascii="Times New Roman" w:eastAsia="Times New Roman" w:hAnsi="Times New Roman" w:cs="Times New Roman"/>
      <w:b/>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4XC0731%2801%29"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ur-lex.europa.eu/legal-content/EN/TXT/?uri=CELEX%3A02014R0651-20210801" TargetMode="External"/><Relationship Id="rId5" Type="http://schemas.openxmlformats.org/officeDocument/2006/relationships/hyperlink" Target="https://competition-policy.ec.europa.eu/state-aid/ipcei_en" TargetMode="External"/><Relationship Id="rId4" Type="http://schemas.openxmlformats.org/officeDocument/2006/relationships/hyperlink" Target="https://eur-lex.europa.eu/legal-content/EN/TXT/PDF/?uri=CELEX:52021XC12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9FC68A67A5314A80584FFDC40D7F55" ma:contentTypeVersion="4" ma:contentTypeDescription="Create a new document." ma:contentTypeScope="" ma:versionID="2fa0689b8ae55f2974f7a5d8aaa632ea">
  <xsd:schema xmlns:xsd="http://www.w3.org/2001/XMLSchema" xmlns:xs="http://www.w3.org/2001/XMLSchema" xmlns:p="http://schemas.microsoft.com/office/2006/metadata/properties" xmlns:ns2="f1ed5256-d72f-4f96-83d7-30afcc04542b" targetNamespace="http://schemas.microsoft.com/office/2006/metadata/properties" ma:root="true" ma:fieldsID="38f69d08f0bae08f84acbed081bc4761" ns2:_="">
    <xsd:import namespace="f1ed5256-d72f-4f96-83d7-30afcc045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5256-d72f-4f96-83d7-30afcc04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2.xml><?xml version="1.0" encoding="utf-8"?>
<ds:datastoreItem xmlns:ds="http://schemas.openxmlformats.org/officeDocument/2006/customXml" ds:itemID="{8DAF9762-7F38-42FD-B118-88A758A5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5256-d72f-4f96-83d7-30afcc04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1D68DC-7C2F-4E7A-9F6F-7FE31117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3172</Words>
  <Characters>18081</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21211</CharactersWithSpaces>
  <SharedDoc>false</SharedDoc>
  <HLinks>
    <vt:vector size="36" baseType="variant">
      <vt:variant>
        <vt:i4>1376309</vt:i4>
      </vt:variant>
      <vt:variant>
        <vt:i4>0</vt:i4>
      </vt:variant>
      <vt:variant>
        <vt:i4>0</vt:i4>
      </vt:variant>
      <vt:variant>
        <vt:i4>5</vt:i4>
      </vt:variant>
      <vt:variant>
        <vt:lpwstr>https://competition-policy.ec.europa.eu/state-aid/ipcei/guidance-templates_en</vt:lpwstr>
      </vt:variant>
      <vt:variant>
        <vt:lpwstr/>
      </vt:variant>
      <vt:variant>
        <vt:i4>393279</vt:i4>
      </vt:variant>
      <vt:variant>
        <vt:i4>12</vt:i4>
      </vt:variant>
      <vt:variant>
        <vt:i4>0</vt:i4>
      </vt:variant>
      <vt:variant>
        <vt:i4>5</vt:i4>
      </vt:variant>
      <vt:variant>
        <vt:lpwstr>https://competition-policy.ec.europa.eu/state-aid/ipcei_en</vt:lpwstr>
      </vt:variant>
      <vt:variant>
        <vt:lpwstr/>
      </vt:variant>
      <vt:variant>
        <vt:i4>1179740</vt:i4>
      </vt:variant>
      <vt:variant>
        <vt:i4>9</vt:i4>
      </vt:variant>
      <vt:variant>
        <vt:i4>0</vt:i4>
      </vt:variant>
      <vt:variant>
        <vt:i4>5</vt:i4>
      </vt:variant>
      <vt:variant>
        <vt:lpwstr>https://eur-lex.europa.eu/legal-content/EN/TXT/PDF/?uri=CELEX:52021XC1230(02)</vt:lpwstr>
      </vt:variant>
      <vt:variant>
        <vt:lpwstr/>
      </vt:variant>
      <vt:variant>
        <vt:i4>8126514</vt:i4>
      </vt:variant>
      <vt:variant>
        <vt:i4>6</vt:i4>
      </vt:variant>
      <vt:variant>
        <vt:i4>0</vt:i4>
      </vt:variant>
      <vt:variant>
        <vt:i4>5</vt:i4>
      </vt:variant>
      <vt:variant>
        <vt:lpwstr>https://eur-lex.europa.eu/legal-content/EN/TXT/?uri=celex%3A52014XC0731%2801%29</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7077988</vt:i4>
      </vt:variant>
      <vt:variant>
        <vt:i4>0</vt:i4>
      </vt:variant>
      <vt:variant>
        <vt:i4>0</vt:i4>
      </vt:variant>
      <vt:variant>
        <vt:i4>5</vt:i4>
      </vt:variant>
      <vt:variant>
        <vt:lpwstr>https://eur-lex.europa.eu/legal-content/EN/TXT/?uri=CELEX%3A02014R0651-20210801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IPCEI Application Template</dc:title>
  <dc:subject/>
  <dc:creator/>
  <cp:keywords/>
  <dc:description/>
  <cp:lastModifiedBy/>
  <cp:revision>1</cp:revision>
  <dcterms:created xsi:type="dcterms:W3CDTF">2025-10-14T08:45:00Z</dcterms:created>
  <dcterms:modified xsi:type="dcterms:W3CDTF">2025-12-02T16:21:00Z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0x010100959FC68A67A5314A80584FFDC40D7F55</vt:lpwstr>
  </property>
  <property fmtid="{D5CDD505-2E9C-101B-9397-08002B2CF9AE}" pid="10" name="MediaServiceImageTags">
    <vt:lpwstr/>
  </property>
</Properties>
</file>